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8E5345">
      <w:pPr>
        <w:overflowPunct w:val="0"/>
        <w:spacing w:line="580" w:lineRule="exact"/>
        <w:jc w:val="left"/>
        <w:rPr>
          <w:rFonts w:ascii="Times New Roman" w:hAnsi="Times New Roman" w:eastAsia="黑体" w:cs="Times New Roman"/>
          <w:sz w:val="30"/>
          <w:szCs w:val="30"/>
        </w:rPr>
      </w:pPr>
      <w:r>
        <w:rPr>
          <w:rFonts w:ascii="Times New Roman" w:hAnsi="Times New Roman" w:eastAsia="黑体" w:cs="Times New Roman"/>
          <w:sz w:val="30"/>
          <w:szCs w:val="30"/>
        </w:rPr>
        <w:t>附件2</w:t>
      </w:r>
    </w:p>
    <w:p w14:paraId="500D5422">
      <w:pPr>
        <w:overflowPunct w:val="0"/>
        <w:spacing w:line="580" w:lineRule="exact"/>
        <w:rPr>
          <w:rFonts w:ascii="Times New Roman" w:hAnsi="Times New Roman" w:eastAsia="仿宋_GB2312" w:cs="Arial"/>
          <w:b/>
          <w:sz w:val="30"/>
          <w:szCs w:val="30"/>
        </w:rPr>
      </w:pPr>
    </w:p>
    <w:p w14:paraId="52C5CCE5">
      <w:pPr>
        <w:overflowPunct w:val="0"/>
        <w:spacing w:line="580" w:lineRule="exact"/>
        <w:jc w:val="center"/>
        <w:rPr>
          <w:rFonts w:ascii="方正小标宋_GBK" w:hAnsi="Times New Roman" w:eastAsia="方正小标宋_GBK" w:cs="黑体"/>
          <w:color w:val="000000"/>
          <w:kern w:val="0"/>
          <w:sz w:val="40"/>
          <w:szCs w:val="40"/>
        </w:rPr>
      </w:pPr>
      <w:r>
        <w:rPr>
          <w:rFonts w:hint="eastAsia" w:ascii="方正小标宋_GBK" w:hAnsi="Times New Roman" w:eastAsia="方正小标宋_GBK" w:cs="黑体"/>
          <w:color w:val="000000"/>
          <w:kern w:val="0"/>
          <w:sz w:val="40"/>
          <w:szCs w:val="40"/>
        </w:rPr>
        <w:t>关于申报</w:t>
      </w:r>
      <w:r>
        <w:rPr>
          <w:rFonts w:ascii="Times New Roman" w:hAnsi="Times New Roman" w:eastAsia="方正小标宋_GBK" w:cs="Times New Roman"/>
          <w:color w:val="000000"/>
          <w:kern w:val="0"/>
          <w:sz w:val="40"/>
          <w:szCs w:val="40"/>
        </w:rPr>
        <w:t>2026</w:t>
      </w:r>
      <w:r>
        <w:rPr>
          <w:rFonts w:hint="eastAsia" w:ascii="方正小标宋_GBK" w:hAnsi="Times New Roman" w:eastAsia="方正小标宋_GBK" w:cs="黑体"/>
          <w:color w:val="000000"/>
          <w:kern w:val="0"/>
          <w:sz w:val="40"/>
          <w:szCs w:val="40"/>
        </w:rPr>
        <w:t>年度能源化工</w:t>
      </w:r>
      <w:r>
        <w:rPr>
          <w:rFonts w:hint="eastAsia" w:ascii="方正小标宋_GBK" w:hAnsi="Times New Roman" w:eastAsia="方正小标宋_GBK" w:cs="黑体"/>
          <w:color w:val="000000" w:themeColor="text1"/>
          <w:kern w:val="0"/>
          <w:sz w:val="40"/>
          <w:szCs w:val="40"/>
          <w14:textFill>
            <w14:solidFill>
              <w14:schemeClr w14:val="tx1"/>
            </w14:solidFill>
          </w14:textFill>
        </w:rPr>
        <w:t>行业技</w:t>
      </w:r>
      <w:r>
        <w:rPr>
          <w:rFonts w:hint="eastAsia" w:ascii="方正小标宋_GBK" w:hAnsi="Times New Roman" w:eastAsia="方正小标宋_GBK" w:cs="黑体"/>
          <w:color w:val="000000"/>
          <w:kern w:val="0"/>
          <w:sz w:val="40"/>
          <w:szCs w:val="40"/>
        </w:rPr>
        <w:t>术装备</w:t>
      </w:r>
    </w:p>
    <w:p w14:paraId="5F711570">
      <w:pPr>
        <w:overflowPunct w:val="0"/>
        <w:spacing w:line="580" w:lineRule="exact"/>
        <w:jc w:val="center"/>
        <w:rPr>
          <w:rFonts w:ascii="方正小标宋_GBK" w:hAnsi="Times New Roman" w:eastAsia="方正小标宋_GBK" w:cs="黑体"/>
          <w:color w:val="000000"/>
          <w:kern w:val="0"/>
          <w:sz w:val="40"/>
          <w:szCs w:val="40"/>
        </w:rPr>
      </w:pPr>
      <w:r>
        <w:rPr>
          <w:rFonts w:hint="eastAsia" w:ascii="方正小标宋_GBK" w:hAnsi="Times New Roman" w:eastAsia="方正小标宋_GBK" w:cs="黑体"/>
          <w:color w:val="000000"/>
          <w:kern w:val="0"/>
          <w:sz w:val="40"/>
          <w:szCs w:val="40"/>
        </w:rPr>
        <w:t>国产化创新产品的通知</w:t>
      </w:r>
    </w:p>
    <w:p w14:paraId="5A355E4C">
      <w:pPr>
        <w:overflowPunct w:val="0"/>
        <w:spacing w:line="550" w:lineRule="exact"/>
        <w:jc w:val="center"/>
        <w:rPr>
          <w:rFonts w:ascii="Times New Roman" w:hAnsi="Times New Roman" w:eastAsia="仿宋_GB2312" w:cs="黑体"/>
          <w:color w:val="000000"/>
          <w:kern w:val="0"/>
          <w:sz w:val="30"/>
          <w:szCs w:val="30"/>
        </w:rPr>
      </w:pPr>
    </w:p>
    <w:p w14:paraId="6AA0BA4F">
      <w:pPr>
        <w:overflowPunct w:val="0"/>
        <w:spacing w:line="550" w:lineRule="exact"/>
        <w:rPr>
          <w:rFonts w:ascii="Times New Roman" w:hAnsi="Times New Roman" w:eastAsia="仿宋_GB2312"/>
          <w:sz w:val="30"/>
          <w:szCs w:val="30"/>
        </w:rPr>
      </w:pPr>
      <w:r>
        <w:rPr>
          <w:rFonts w:hint="eastAsia" w:ascii="Times New Roman" w:hAnsi="Times New Roman" w:eastAsia="仿宋_GB2312"/>
          <w:sz w:val="30"/>
          <w:szCs w:val="30"/>
        </w:rPr>
        <w:t>各有关单位：</w:t>
      </w:r>
    </w:p>
    <w:p w14:paraId="6AB4882C">
      <w:pPr>
        <w:overflowPunct w:val="0"/>
        <w:spacing w:line="550" w:lineRule="exact"/>
        <w:ind w:firstLine="600" w:firstLineChars="200"/>
        <w:rPr>
          <w:rFonts w:ascii="Times New Roman" w:hAnsi="Times New Roman" w:eastAsia="仿宋_GB2312"/>
          <w:color w:val="000000" w:themeColor="text1"/>
          <w:sz w:val="30"/>
          <w:szCs w:val="30"/>
          <w14:textFill>
            <w14:solidFill>
              <w14:schemeClr w14:val="tx1"/>
            </w14:solidFill>
          </w14:textFill>
        </w:rPr>
      </w:pPr>
      <w:r>
        <w:rPr>
          <w:rFonts w:hint="eastAsia" w:ascii="Times New Roman" w:hAnsi="Times New Roman" w:eastAsia="仿宋_GB2312"/>
          <w:sz w:val="30"/>
          <w:szCs w:val="30"/>
        </w:rPr>
        <w:t>为抓紧打造自主可控的产业链供应链，稳步发展新质生产力，聚焦能源化工生产运营核心环节装备升级需求，精准对接产业提质增效需求，同时突出对高端化（包括国产化替代）、智能化、绿色化装备的培育与扶持，中国设备管理协会决定开展2026年度能源化工</w:t>
      </w:r>
      <w:r>
        <w:rPr>
          <w:rFonts w:hint="eastAsia" w:ascii="Times New Roman" w:hAnsi="Times New Roman" w:eastAsia="仿宋_GB2312"/>
          <w:color w:val="000000" w:themeColor="text1"/>
          <w:sz w:val="30"/>
          <w:szCs w:val="30"/>
          <w14:textFill>
            <w14:solidFill>
              <w14:schemeClr w14:val="tx1"/>
            </w14:solidFill>
          </w14:textFill>
        </w:rPr>
        <w:t>行业装备国产化创新产品申报工作。现将有关事项通知如下：</w:t>
      </w:r>
    </w:p>
    <w:p w14:paraId="4506EBA6">
      <w:pPr>
        <w:overflowPunct w:val="0"/>
        <w:spacing w:line="550" w:lineRule="exact"/>
        <w:ind w:firstLine="600" w:firstLineChars="200"/>
        <w:rPr>
          <w:rFonts w:ascii="黑体" w:hAnsi="黑体" w:eastAsia="黑体" w:cs="黑体"/>
          <w:sz w:val="30"/>
          <w:szCs w:val="30"/>
        </w:rPr>
      </w:pPr>
      <w:bookmarkStart w:id="0" w:name="heading_0"/>
      <w:r>
        <w:rPr>
          <w:rFonts w:hint="eastAsia" w:ascii="黑体" w:hAnsi="黑体" w:eastAsia="黑体" w:cs="黑体"/>
          <w:sz w:val="30"/>
          <w:szCs w:val="30"/>
        </w:rPr>
        <w:t>一、基本原则</w:t>
      </w:r>
      <w:bookmarkEnd w:id="0"/>
    </w:p>
    <w:p w14:paraId="6D235D8D">
      <w:pPr>
        <w:overflowPunct w:val="0"/>
        <w:spacing w:line="550" w:lineRule="exact"/>
        <w:ind w:firstLine="600" w:firstLineChars="200"/>
        <w:rPr>
          <w:rFonts w:ascii="Times New Roman" w:hAnsi="Times New Roman" w:eastAsia="仿宋_GB2312"/>
          <w:sz w:val="30"/>
          <w:szCs w:val="30"/>
        </w:rPr>
      </w:pPr>
      <w:r>
        <w:rPr>
          <w:rFonts w:hint="eastAsia" w:ascii="Times New Roman" w:hAnsi="Times New Roman" w:eastAsia="仿宋_GB2312"/>
          <w:sz w:val="30"/>
          <w:szCs w:val="30"/>
        </w:rPr>
        <w:t>（一）公正、公平、客观，突出高端化、智能化、绿色化评价导向；</w:t>
      </w:r>
    </w:p>
    <w:p w14:paraId="06B3D7E9">
      <w:pPr>
        <w:overflowPunct w:val="0"/>
        <w:spacing w:line="550" w:lineRule="exact"/>
        <w:ind w:firstLine="600" w:firstLineChars="200"/>
        <w:rPr>
          <w:rFonts w:ascii="Times New Roman" w:hAnsi="Times New Roman" w:eastAsia="仿宋_GB2312"/>
          <w:sz w:val="30"/>
          <w:szCs w:val="30"/>
        </w:rPr>
      </w:pPr>
      <w:r>
        <w:rPr>
          <w:rFonts w:hint="eastAsia" w:ascii="Times New Roman" w:hAnsi="Times New Roman" w:eastAsia="仿宋_GB2312"/>
          <w:sz w:val="30"/>
          <w:szCs w:val="30"/>
        </w:rPr>
        <w:t>（二）企业自愿，用户推荐，诚信为本，专家评价。</w:t>
      </w:r>
    </w:p>
    <w:p w14:paraId="297BDDAA">
      <w:pPr>
        <w:overflowPunct w:val="0"/>
        <w:spacing w:line="550" w:lineRule="exact"/>
        <w:ind w:firstLine="600" w:firstLineChars="200"/>
        <w:rPr>
          <w:rFonts w:ascii="黑体" w:hAnsi="黑体" w:eastAsia="黑体" w:cs="黑体"/>
          <w:sz w:val="30"/>
          <w:szCs w:val="30"/>
        </w:rPr>
      </w:pPr>
      <w:bookmarkStart w:id="1" w:name="heading_1"/>
      <w:r>
        <w:rPr>
          <w:rFonts w:hint="eastAsia" w:ascii="黑体" w:hAnsi="黑体" w:eastAsia="黑体" w:cs="黑体"/>
          <w:sz w:val="30"/>
          <w:szCs w:val="30"/>
        </w:rPr>
        <w:t>二、申报要求</w:t>
      </w:r>
      <w:bookmarkEnd w:id="1"/>
    </w:p>
    <w:p w14:paraId="00DAD0CE">
      <w:pPr>
        <w:overflowPunct w:val="0"/>
        <w:spacing w:line="550" w:lineRule="exact"/>
        <w:ind w:firstLine="600" w:firstLineChars="200"/>
        <w:rPr>
          <w:rFonts w:ascii="Times New Roman" w:hAnsi="Times New Roman" w:eastAsia="仿宋_GB2312"/>
          <w:sz w:val="30"/>
          <w:szCs w:val="30"/>
        </w:rPr>
      </w:pPr>
      <w:r>
        <w:rPr>
          <w:rFonts w:hint="eastAsia" w:ascii="Times New Roman" w:hAnsi="Times New Roman" w:eastAsia="仿宋_GB2312"/>
          <w:sz w:val="30"/>
          <w:szCs w:val="30"/>
        </w:rPr>
        <w:t>（一）申报产品核心技术自主可控，产业链供应链安全可控。</w:t>
      </w:r>
    </w:p>
    <w:p w14:paraId="3E18CEC7">
      <w:pPr>
        <w:overflowPunct w:val="0"/>
        <w:spacing w:line="550" w:lineRule="exact"/>
        <w:ind w:firstLine="600" w:firstLineChars="200"/>
        <w:rPr>
          <w:rFonts w:ascii="Times New Roman" w:hAnsi="Times New Roman" w:eastAsia="仿宋_GB2312"/>
          <w:sz w:val="30"/>
          <w:szCs w:val="30"/>
        </w:rPr>
      </w:pPr>
      <w:r>
        <w:rPr>
          <w:rFonts w:hint="eastAsia" w:ascii="Times New Roman" w:hAnsi="Times New Roman" w:eastAsia="仿宋_GB2312"/>
          <w:sz w:val="30"/>
          <w:szCs w:val="30"/>
        </w:rPr>
        <w:t>（二）申报产品需聚焦能源化工生产、储运、能效提升等核心环节，涵盖石化专用设备及配件、通用设备、电气设备及材料、仪器仪表、阀门、低碳节能装备、智能控制装备、工业软件等类别，且符合高端化、智能化、绿色化导向。申报内容须重点突出产品在核心技术突破、智能效能提升、低碳节能等方面的创新性、技术先进性、行业适配性、效益性。</w:t>
      </w:r>
    </w:p>
    <w:p w14:paraId="530BC165">
      <w:pPr>
        <w:overflowPunct w:val="0"/>
        <w:spacing w:line="550" w:lineRule="exact"/>
        <w:ind w:firstLine="600" w:firstLineChars="200"/>
        <w:rPr>
          <w:rFonts w:ascii="Times New Roman" w:hAnsi="Times New Roman" w:eastAsia="仿宋_GB2312"/>
          <w:sz w:val="30"/>
          <w:szCs w:val="30"/>
        </w:rPr>
      </w:pPr>
      <w:r>
        <w:rPr>
          <w:rFonts w:hint="eastAsia" w:ascii="Times New Roman" w:hAnsi="Times New Roman" w:eastAsia="仿宋_GB2312"/>
          <w:sz w:val="30"/>
          <w:szCs w:val="30"/>
        </w:rPr>
        <w:t>（三）截至2026年2月28日，产品应用须满半年（含）以上，且已在能源化工企业生产运营场景中验证，在核心技术国产化替代、生产智能效能提升、低碳节能与高效运行等方面产生明确的经济效益、社会效益或环境效益。</w:t>
      </w:r>
    </w:p>
    <w:p w14:paraId="50B521C7">
      <w:pPr>
        <w:overflowPunct w:val="0"/>
        <w:spacing w:line="550" w:lineRule="exact"/>
        <w:ind w:firstLine="600" w:firstLineChars="200"/>
        <w:rPr>
          <w:rFonts w:ascii="Times New Roman" w:hAnsi="Times New Roman" w:eastAsia="仿宋_GB2312"/>
          <w:sz w:val="30"/>
          <w:szCs w:val="30"/>
        </w:rPr>
      </w:pPr>
      <w:r>
        <w:rPr>
          <w:rFonts w:hint="eastAsia" w:ascii="Times New Roman" w:hAnsi="Times New Roman" w:eastAsia="仿宋_GB2312"/>
          <w:sz w:val="30"/>
          <w:szCs w:val="30"/>
        </w:rPr>
        <w:t>（四）申报单位应按照《2026能源化工行业技术装备国产化创新产品申报表》（附件）规定格式和要求申报，申报表中须明确填报产品在高端化（含国产化替代）、智能化或绿色化方面的核心指标。</w:t>
      </w:r>
    </w:p>
    <w:p w14:paraId="5CAEB371">
      <w:pPr>
        <w:overflowPunct w:val="0"/>
        <w:spacing w:line="550" w:lineRule="exact"/>
        <w:ind w:firstLine="600" w:firstLineChars="200"/>
        <w:rPr>
          <w:rFonts w:ascii="Times New Roman" w:hAnsi="Times New Roman" w:eastAsia="仿宋_GB2312"/>
          <w:sz w:val="30"/>
          <w:szCs w:val="30"/>
        </w:rPr>
      </w:pPr>
      <w:r>
        <w:rPr>
          <w:rFonts w:hint="eastAsia" w:ascii="Times New Roman" w:hAnsi="Times New Roman" w:eastAsia="仿宋_GB2312"/>
          <w:sz w:val="30"/>
          <w:szCs w:val="30"/>
        </w:rPr>
        <w:t>（五）本次创新产品推荐活动不接受涉及国防、国家安全领域的保密产品；无知识产权或产权争议未解决的产品；不符合国家高端化、智能化、绿色化产业政策导向的产品。</w:t>
      </w:r>
    </w:p>
    <w:p w14:paraId="18CFD6D2">
      <w:pPr>
        <w:overflowPunct w:val="0"/>
        <w:spacing w:line="550" w:lineRule="exact"/>
        <w:ind w:firstLine="600" w:firstLineChars="200"/>
        <w:rPr>
          <w:rFonts w:ascii="黑体" w:hAnsi="黑体" w:eastAsia="黑体" w:cs="黑体"/>
          <w:sz w:val="30"/>
          <w:szCs w:val="30"/>
        </w:rPr>
      </w:pPr>
      <w:r>
        <w:rPr>
          <w:rFonts w:hint="eastAsia" w:ascii="黑体" w:hAnsi="黑体" w:eastAsia="黑体" w:cs="黑体"/>
          <w:sz w:val="30"/>
          <w:szCs w:val="30"/>
        </w:rPr>
        <w:t>三、申报范围</w:t>
      </w:r>
    </w:p>
    <w:p w14:paraId="549BC795">
      <w:pPr>
        <w:overflowPunct w:val="0"/>
        <w:spacing w:line="550" w:lineRule="exact"/>
        <w:ind w:firstLine="602" w:firstLineChars="200"/>
        <w:rPr>
          <w:rFonts w:ascii="楷体_GB2312" w:hAnsi="Times New Roman" w:eastAsia="楷体_GB2312"/>
          <w:b/>
          <w:bCs/>
          <w:sz w:val="30"/>
          <w:szCs w:val="30"/>
        </w:rPr>
      </w:pPr>
      <w:bookmarkStart w:id="2" w:name="heading_2"/>
      <w:r>
        <w:rPr>
          <w:rFonts w:hint="eastAsia" w:ascii="楷体_GB2312" w:hAnsi="Times New Roman" w:eastAsia="楷体_GB2312"/>
          <w:b/>
          <w:bCs/>
          <w:sz w:val="30"/>
          <w:szCs w:val="30"/>
        </w:rPr>
        <w:t>（一）高端化（含国产化替代）装备范畴</w:t>
      </w:r>
      <w:bookmarkEnd w:id="2"/>
    </w:p>
    <w:p w14:paraId="58FF614C">
      <w:pPr>
        <w:overflowPunct w:val="0"/>
        <w:spacing w:line="550" w:lineRule="exact"/>
        <w:ind w:firstLine="600" w:firstLineChars="200"/>
        <w:rPr>
          <w:rFonts w:ascii="Times New Roman" w:hAnsi="Times New Roman" w:eastAsia="仿宋_GB2312"/>
          <w:sz w:val="30"/>
          <w:szCs w:val="30"/>
        </w:rPr>
      </w:pPr>
      <w:r>
        <w:rPr>
          <w:rFonts w:hint="eastAsia" w:ascii="Times New Roman" w:hAnsi="Times New Roman" w:eastAsia="仿宋_GB2312"/>
          <w:sz w:val="30"/>
          <w:szCs w:val="30"/>
        </w:rPr>
        <w:t>指核心技术达到国内领先或国际先进水平，可实现进口替代、填补国内空白，或在材料、工艺、性能等方面针对能源化工生产核心环节实现高端突破的装备，包括但不限于：大型化石化反应装备（如超大型加氢反应器、大型乙烯裂解炉）、高精度流体输送装备（高压特种阀门、精密泵组）、关键承压设备及核心零部件（大型压力容器封头、特种合金管件）、高性能密封材料及制品、能源存储与输送核心装备（长寿命储能电池配套装备、大口径高效输油输气管道关键设备）等国产化替代产品。</w:t>
      </w:r>
    </w:p>
    <w:p w14:paraId="5A455087">
      <w:pPr>
        <w:overflowPunct w:val="0"/>
        <w:spacing w:line="550" w:lineRule="exact"/>
        <w:ind w:firstLine="602" w:firstLineChars="200"/>
        <w:rPr>
          <w:rFonts w:ascii="楷体_GB2312" w:hAnsi="Times New Roman" w:eastAsia="楷体_GB2312"/>
          <w:b/>
          <w:bCs/>
          <w:sz w:val="30"/>
          <w:szCs w:val="30"/>
        </w:rPr>
      </w:pPr>
      <w:bookmarkStart w:id="3" w:name="heading_3"/>
      <w:r>
        <w:rPr>
          <w:rFonts w:hint="eastAsia" w:ascii="楷体_GB2312" w:hAnsi="Times New Roman" w:eastAsia="楷体_GB2312"/>
          <w:b/>
          <w:bCs/>
          <w:sz w:val="30"/>
          <w:szCs w:val="30"/>
        </w:rPr>
        <w:t>（二）智能化装备范畴</w:t>
      </w:r>
      <w:bookmarkEnd w:id="3"/>
    </w:p>
    <w:p w14:paraId="167F1533">
      <w:pPr>
        <w:overflowPunct w:val="0"/>
        <w:spacing w:line="550" w:lineRule="exact"/>
        <w:ind w:firstLine="584" w:firstLineChars="200"/>
        <w:rPr>
          <w:rFonts w:ascii="Times New Roman" w:hAnsi="Times New Roman" w:eastAsia="仿宋_GB2312"/>
          <w:spacing w:val="-4"/>
          <w:sz w:val="30"/>
          <w:szCs w:val="30"/>
        </w:rPr>
      </w:pPr>
      <w:r>
        <w:rPr>
          <w:rFonts w:hint="eastAsia" w:ascii="Times New Roman" w:hAnsi="Times New Roman" w:eastAsia="仿宋_GB2312"/>
          <w:spacing w:val="-4"/>
          <w:sz w:val="30"/>
          <w:szCs w:val="30"/>
        </w:rPr>
        <w:t>指集成物联网、大数据、人工智能、数字孪生等技术，适配能源化工复杂生产环境，实现生产过程智能控制、设备状态精准监测、故障预警与预测性维护、运维管理高效协同的装备及系统，包括但不限于：化工装置全流程智能控制系统、关键设备数字孪生监测平台、智能在线检测与分析仪器、防爆型工业机器人（焊接、巡检、运维）、能源化工专用工业软件（流程模拟、设备生命周期管理软件）等。</w:t>
      </w:r>
      <w:bookmarkStart w:id="4" w:name="heading_4"/>
    </w:p>
    <w:p w14:paraId="50E6271C">
      <w:pPr>
        <w:overflowPunct w:val="0"/>
        <w:spacing w:line="550" w:lineRule="exact"/>
        <w:ind w:firstLine="602" w:firstLineChars="200"/>
        <w:rPr>
          <w:rFonts w:ascii="楷体_GB2312" w:hAnsi="Times New Roman" w:eastAsia="楷体_GB2312"/>
          <w:b/>
          <w:bCs/>
          <w:sz w:val="30"/>
          <w:szCs w:val="30"/>
        </w:rPr>
      </w:pPr>
      <w:r>
        <w:rPr>
          <w:rFonts w:hint="eastAsia" w:ascii="楷体_GB2312" w:hAnsi="Times New Roman" w:eastAsia="楷体_GB2312"/>
          <w:b/>
          <w:bCs/>
          <w:sz w:val="30"/>
          <w:szCs w:val="30"/>
        </w:rPr>
        <w:t>（三）绿色化装备范畴</w:t>
      </w:r>
      <w:bookmarkEnd w:id="4"/>
    </w:p>
    <w:p w14:paraId="36A45430">
      <w:pPr>
        <w:overflowPunct w:val="0"/>
        <w:spacing w:line="550" w:lineRule="exact"/>
        <w:ind w:firstLine="600" w:firstLineChars="200"/>
        <w:rPr>
          <w:rFonts w:ascii="Times New Roman" w:hAnsi="Times New Roman" w:eastAsia="仿宋_GB2312"/>
          <w:sz w:val="30"/>
          <w:szCs w:val="30"/>
        </w:rPr>
      </w:pPr>
      <w:r>
        <w:rPr>
          <w:rFonts w:hint="eastAsia" w:ascii="Times New Roman" w:hAnsi="Times New Roman" w:eastAsia="仿宋_GB2312"/>
          <w:sz w:val="30"/>
          <w:szCs w:val="30"/>
        </w:rPr>
        <w:t>指符合“双碳”目标要求，适配能源化工行业低碳转型、节能降耗、高效生产核心需求，具备低碳运行、节能降耗、提质增效等功能的装备，包括但不限于：化工装置高效余热余压回收利用设备、低碳清洁能源（或燃料）装备、高效节能型电机及拖动系统、高精度节能型流体输送装备（低能耗泵阀）、反应过程强化装备（提升反应效率并降低能耗）、能源梯级利用装备、高效换热设备等。</w:t>
      </w:r>
    </w:p>
    <w:p w14:paraId="2D426F93">
      <w:pPr>
        <w:overflowPunct w:val="0"/>
        <w:spacing w:line="550" w:lineRule="exact"/>
        <w:ind w:left="600"/>
        <w:rPr>
          <w:rFonts w:ascii="黑体" w:hAnsi="黑体" w:eastAsia="黑体" w:cs="黑体"/>
          <w:sz w:val="30"/>
          <w:szCs w:val="30"/>
        </w:rPr>
      </w:pPr>
      <w:bookmarkStart w:id="5" w:name="heading_5"/>
      <w:r>
        <w:rPr>
          <w:rFonts w:hint="eastAsia" w:ascii="黑体" w:hAnsi="黑体" w:eastAsia="黑体" w:cs="黑体"/>
          <w:sz w:val="30"/>
          <w:szCs w:val="30"/>
        </w:rPr>
        <w:t>四、申报与评价流程</w:t>
      </w:r>
      <w:bookmarkEnd w:id="5"/>
      <w:bookmarkStart w:id="6" w:name="heading_6"/>
    </w:p>
    <w:p w14:paraId="5709A08B">
      <w:pPr>
        <w:overflowPunct w:val="0"/>
        <w:spacing w:line="550" w:lineRule="exact"/>
        <w:ind w:firstLine="602" w:firstLineChars="200"/>
        <w:rPr>
          <w:rFonts w:ascii="楷体_GB2312" w:hAnsi="Times New Roman" w:eastAsia="楷体_GB2312"/>
          <w:b/>
          <w:bCs/>
          <w:sz w:val="30"/>
          <w:szCs w:val="30"/>
        </w:rPr>
      </w:pPr>
      <w:r>
        <w:rPr>
          <w:rFonts w:hint="eastAsia" w:ascii="楷体_GB2312" w:hAnsi="Times New Roman" w:eastAsia="楷体_GB2312"/>
          <w:b/>
          <w:bCs/>
          <w:sz w:val="30"/>
          <w:szCs w:val="30"/>
        </w:rPr>
        <w:t>（一）企业申报</w:t>
      </w:r>
      <w:bookmarkEnd w:id="6"/>
    </w:p>
    <w:p w14:paraId="5CB13252">
      <w:pPr>
        <w:overflowPunct w:val="0"/>
        <w:spacing w:line="550" w:lineRule="exact"/>
        <w:ind w:firstLine="600" w:firstLineChars="200"/>
        <w:rPr>
          <w:rFonts w:ascii="Times New Roman" w:hAnsi="Times New Roman" w:eastAsia="仿宋_GB2312"/>
          <w:sz w:val="30"/>
          <w:szCs w:val="30"/>
        </w:rPr>
      </w:pPr>
      <w:r>
        <w:rPr>
          <w:rFonts w:hint="eastAsia" w:ascii="Times New Roman" w:hAnsi="Times New Roman" w:eastAsia="仿宋_GB2312"/>
          <w:sz w:val="30"/>
          <w:szCs w:val="30"/>
        </w:rPr>
        <w:t>企业应将申报表填写、打印、盖章后的扫描件及相应附件（含高端化、智能化、绿色化相关证明材料）一并发送至联系人邮箱，申报截止时间为2026年3月5日。</w:t>
      </w:r>
      <w:bookmarkStart w:id="7" w:name="heading_7"/>
    </w:p>
    <w:p w14:paraId="30AFA25F">
      <w:pPr>
        <w:overflowPunct w:val="0"/>
        <w:spacing w:line="550" w:lineRule="exact"/>
        <w:ind w:firstLine="602" w:firstLineChars="200"/>
        <w:rPr>
          <w:rFonts w:ascii="楷体_GB2312" w:hAnsi="Times New Roman" w:eastAsia="楷体_GB2312"/>
          <w:b/>
          <w:bCs/>
          <w:sz w:val="30"/>
          <w:szCs w:val="30"/>
        </w:rPr>
      </w:pPr>
      <w:r>
        <w:rPr>
          <w:rFonts w:hint="eastAsia" w:ascii="楷体_GB2312" w:hAnsi="Times New Roman" w:eastAsia="楷体_GB2312"/>
          <w:b/>
          <w:bCs/>
          <w:sz w:val="30"/>
          <w:szCs w:val="30"/>
        </w:rPr>
        <w:t>（二）专家评价</w:t>
      </w:r>
      <w:bookmarkEnd w:id="7"/>
    </w:p>
    <w:p w14:paraId="2B4ABD6A">
      <w:pPr>
        <w:overflowPunct w:val="0"/>
        <w:spacing w:line="550" w:lineRule="exact"/>
        <w:ind w:firstLine="600" w:firstLineChars="200"/>
        <w:rPr>
          <w:rFonts w:ascii="Times New Roman" w:hAnsi="Times New Roman" w:eastAsia="仿宋_GB2312"/>
          <w:sz w:val="30"/>
          <w:szCs w:val="30"/>
        </w:rPr>
      </w:pPr>
      <w:r>
        <w:rPr>
          <w:rFonts w:hint="eastAsia" w:ascii="Times New Roman" w:hAnsi="Times New Roman" w:eastAsia="仿宋_GB2312"/>
          <w:sz w:val="30"/>
          <w:szCs w:val="30"/>
        </w:rPr>
        <w:t>企业的申报材料经初步筛选后，符合条件的提交至专家组评议审核。专家评价重点围绕产品在能源化工核心场景的适配性，结合高端化（含国产化替代）技术成熟度与替代价值、智能化技术集成度与效能提升幅度、绿色化低碳节能成效与运行效率提升水平，兼顾创新性、应用业绩、经济效益、安全可靠性等维度开展评审。</w:t>
      </w:r>
      <w:bookmarkStart w:id="8" w:name="heading_8"/>
    </w:p>
    <w:p w14:paraId="41A24F81">
      <w:pPr>
        <w:overflowPunct w:val="0"/>
        <w:spacing w:line="550" w:lineRule="exact"/>
        <w:ind w:firstLine="602" w:firstLineChars="200"/>
        <w:rPr>
          <w:rFonts w:ascii="楷体_GB2312" w:hAnsi="Times New Roman" w:eastAsia="楷体_GB2312"/>
          <w:b/>
          <w:bCs/>
          <w:sz w:val="30"/>
          <w:szCs w:val="30"/>
        </w:rPr>
      </w:pPr>
      <w:r>
        <w:rPr>
          <w:rFonts w:hint="eastAsia" w:ascii="楷体_GB2312" w:hAnsi="Times New Roman" w:eastAsia="楷体_GB2312"/>
          <w:b/>
          <w:bCs/>
          <w:sz w:val="30"/>
          <w:szCs w:val="30"/>
        </w:rPr>
        <w:t>（三）公示</w:t>
      </w:r>
      <w:bookmarkEnd w:id="8"/>
    </w:p>
    <w:p w14:paraId="7C37790A">
      <w:pPr>
        <w:overflowPunct w:val="0"/>
        <w:spacing w:line="550" w:lineRule="exact"/>
        <w:ind w:firstLine="600" w:firstLineChars="200"/>
        <w:rPr>
          <w:rFonts w:ascii="Times New Roman" w:hAnsi="Times New Roman" w:eastAsia="仿宋_GB2312"/>
          <w:sz w:val="30"/>
          <w:szCs w:val="30"/>
        </w:rPr>
      </w:pPr>
      <w:r>
        <w:rPr>
          <w:rFonts w:hint="eastAsia" w:ascii="Times New Roman" w:hAnsi="Times New Roman" w:eastAsia="仿宋_GB2312"/>
          <w:sz w:val="30"/>
          <w:szCs w:val="30"/>
        </w:rPr>
        <w:t>通过综合评议审核的创新产品将在中国设备管理协会官网、能源化工行业供应链寻源平台（蓝蜜蜂平台）上进行公示，公示期为5个工作日。</w:t>
      </w:r>
      <w:bookmarkStart w:id="9" w:name="heading_9"/>
    </w:p>
    <w:p w14:paraId="1B083EB1">
      <w:pPr>
        <w:overflowPunct w:val="0"/>
        <w:spacing w:line="550" w:lineRule="exact"/>
        <w:ind w:firstLine="602" w:firstLineChars="200"/>
        <w:rPr>
          <w:rFonts w:ascii="楷体_GB2312" w:hAnsi="Times New Roman" w:eastAsia="楷体_GB2312"/>
          <w:b/>
          <w:bCs/>
          <w:sz w:val="30"/>
          <w:szCs w:val="30"/>
        </w:rPr>
      </w:pPr>
      <w:r>
        <w:rPr>
          <w:rFonts w:hint="eastAsia" w:ascii="楷体_GB2312" w:hAnsi="Times New Roman" w:eastAsia="楷体_GB2312"/>
          <w:b/>
          <w:bCs/>
          <w:sz w:val="30"/>
          <w:szCs w:val="30"/>
        </w:rPr>
        <w:t>（四）</w:t>
      </w:r>
      <w:bookmarkEnd w:id="9"/>
      <w:r>
        <w:rPr>
          <w:rFonts w:hint="eastAsia" w:ascii="楷体_GB2312" w:hAnsi="Times New Roman" w:eastAsia="楷体_GB2312"/>
          <w:b/>
          <w:bCs/>
          <w:sz w:val="30"/>
          <w:szCs w:val="30"/>
        </w:rPr>
        <w:t>审核</w:t>
      </w:r>
    </w:p>
    <w:p w14:paraId="4EF988D6">
      <w:pPr>
        <w:overflowPunct w:val="0"/>
        <w:spacing w:line="550" w:lineRule="exact"/>
        <w:ind w:firstLine="600" w:firstLineChars="200"/>
        <w:rPr>
          <w:rFonts w:ascii="Times New Roman" w:hAnsi="Times New Roman" w:eastAsia="仿宋_GB2312"/>
          <w:sz w:val="30"/>
          <w:szCs w:val="30"/>
        </w:rPr>
      </w:pPr>
      <w:r>
        <w:rPr>
          <w:rFonts w:hint="eastAsia" w:ascii="Times New Roman" w:hAnsi="Times New Roman" w:eastAsia="仿宋_GB2312"/>
          <w:sz w:val="30"/>
          <w:szCs w:val="30"/>
        </w:rPr>
        <w:t>通过公示后的创新产品报协会审核。</w:t>
      </w:r>
    </w:p>
    <w:p w14:paraId="1D65D283">
      <w:pPr>
        <w:overflowPunct w:val="0"/>
        <w:spacing w:line="550" w:lineRule="exact"/>
        <w:ind w:firstLine="602" w:firstLineChars="200"/>
        <w:rPr>
          <w:rFonts w:ascii="楷体_GB2312" w:hAnsi="Times New Roman" w:eastAsia="楷体_GB2312"/>
          <w:b/>
          <w:bCs/>
          <w:sz w:val="30"/>
          <w:szCs w:val="30"/>
        </w:rPr>
      </w:pPr>
      <w:r>
        <w:rPr>
          <w:rFonts w:hint="eastAsia" w:ascii="楷体_GB2312" w:hAnsi="Times New Roman" w:eastAsia="楷体_GB2312"/>
          <w:b/>
          <w:bCs/>
          <w:sz w:val="30"/>
          <w:szCs w:val="30"/>
        </w:rPr>
        <w:t>（五）评价不收取费用</w:t>
      </w:r>
      <w:bookmarkStart w:id="10" w:name="heading_10"/>
    </w:p>
    <w:p w14:paraId="6C356FC7">
      <w:pPr>
        <w:overflowPunct w:val="0"/>
        <w:spacing w:line="550" w:lineRule="exact"/>
        <w:ind w:firstLine="600" w:firstLineChars="200"/>
        <w:rPr>
          <w:rFonts w:ascii="黑体" w:hAnsi="黑体" w:eastAsia="黑体" w:cs="黑体"/>
          <w:sz w:val="30"/>
          <w:szCs w:val="30"/>
        </w:rPr>
      </w:pPr>
      <w:r>
        <w:rPr>
          <w:rFonts w:hint="eastAsia" w:ascii="黑体" w:hAnsi="黑体" w:eastAsia="黑体" w:cs="黑体"/>
          <w:sz w:val="30"/>
          <w:szCs w:val="30"/>
        </w:rPr>
        <w:t>五、发布与推广</w:t>
      </w:r>
      <w:bookmarkEnd w:id="10"/>
    </w:p>
    <w:p w14:paraId="26030055">
      <w:pPr>
        <w:overflowPunct w:val="0"/>
        <w:spacing w:line="550" w:lineRule="exact"/>
        <w:ind w:firstLine="602" w:firstLineChars="200"/>
        <w:rPr>
          <w:rFonts w:ascii="楷体_GB2312" w:hAnsi="Times New Roman" w:eastAsia="楷体_GB2312"/>
          <w:b/>
          <w:bCs/>
          <w:sz w:val="30"/>
          <w:szCs w:val="30"/>
        </w:rPr>
      </w:pPr>
      <w:bookmarkStart w:id="11" w:name="heading_11"/>
      <w:r>
        <w:rPr>
          <w:rFonts w:hint="eastAsia" w:ascii="楷体_GB2312" w:hAnsi="Times New Roman" w:eastAsia="楷体_GB2312"/>
          <w:b/>
          <w:bCs/>
          <w:sz w:val="30"/>
          <w:szCs w:val="30"/>
        </w:rPr>
        <w:t>（一）产品发布</w:t>
      </w:r>
      <w:bookmarkEnd w:id="11"/>
    </w:p>
    <w:p w14:paraId="6AEA2821">
      <w:pPr>
        <w:overflowPunct w:val="0"/>
        <w:spacing w:line="550" w:lineRule="exact"/>
        <w:ind w:firstLine="600" w:firstLineChars="200"/>
        <w:rPr>
          <w:rFonts w:ascii="Times New Roman" w:hAnsi="Times New Roman" w:eastAsia="仿宋_GB2312"/>
          <w:sz w:val="30"/>
          <w:szCs w:val="30"/>
        </w:rPr>
      </w:pPr>
      <w:r>
        <w:rPr>
          <w:rFonts w:hint="eastAsia" w:ascii="Times New Roman" w:hAnsi="Times New Roman" w:eastAsia="仿宋_GB2312"/>
          <w:sz w:val="30"/>
          <w:szCs w:val="30"/>
        </w:rPr>
        <w:t>创新产品将于2026年3月在青岛召开的2026能源化工行业技术装备国产化大会上发布。</w:t>
      </w:r>
    </w:p>
    <w:p w14:paraId="278F53AD">
      <w:pPr>
        <w:overflowPunct w:val="0"/>
        <w:spacing w:line="550" w:lineRule="exact"/>
        <w:ind w:firstLine="602" w:firstLineChars="200"/>
        <w:rPr>
          <w:rFonts w:ascii="楷体_GB2312" w:hAnsi="Times New Roman" w:eastAsia="楷体_GB2312"/>
          <w:b/>
          <w:bCs/>
          <w:sz w:val="30"/>
          <w:szCs w:val="30"/>
        </w:rPr>
      </w:pPr>
      <w:bookmarkStart w:id="12" w:name="heading_12"/>
      <w:r>
        <w:rPr>
          <w:rFonts w:hint="eastAsia" w:ascii="楷体_GB2312" w:hAnsi="Times New Roman" w:eastAsia="楷体_GB2312"/>
          <w:b/>
          <w:bCs/>
          <w:sz w:val="30"/>
          <w:szCs w:val="30"/>
        </w:rPr>
        <w:t>（二）宣传推广</w:t>
      </w:r>
      <w:bookmarkEnd w:id="12"/>
    </w:p>
    <w:p w14:paraId="0BF019A0">
      <w:pPr>
        <w:overflowPunct w:val="0"/>
        <w:spacing w:line="550" w:lineRule="exact"/>
        <w:ind w:firstLine="600" w:firstLineChars="200"/>
        <w:rPr>
          <w:rFonts w:ascii="Times New Roman" w:hAnsi="Times New Roman" w:eastAsia="仿宋_GB2312"/>
          <w:sz w:val="30"/>
          <w:szCs w:val="30"/>
        </w:rPr>
      </w:pPr>
      <w:r>
        <w:rPr>
          <w:rFonts w:hint="eastAsia" w:ascii="Times New Roman" w:hAnsi="Times New Roman" w:eastAsia="仿宋_GB2312"/>
          <w:sz w:val="30"/>
          <w:szCs w:val="30"/>
        </w:rPr>
        <w:t>编辑《2026能源化工</w:t>
      </w:r>
      <w:r>
        <w:rPr>
          <w:rFonts w:hint="eastAsia" w:ascii="Times New Roman" w:hAnsi="Times New Roman" w:eastAsia="仿宋_GB2312"/>
          <w:color w:val="000000" w:themeColor="text1"/>
          <w:sz w:val="30"/>
          <w:szCs w:val="30"/>
          <w14:textFill>
            <w14:solidFill>
              <w14:schemeClr w14:val="tx1"/>
            </w14:solidFill>
          </w14:textFill>
        </w:rPr>
        <w:t>行业</w:t>
      </w:r>
      <w:r>
        <w:rPr>
          <w:rFonts w:hint="eastAsia" w:ascii="Times New Roman" w:hAnsi="Times New Roman" w:eastAsia="仿宋_GB2312"/>
          <w:sz w:val="30"/>
          <w:szCs w:val="30"/>
        </w:rPr>
        <w:t>技术装备国产化创新产品集》，优先收录在高端化替代、智能化升级、绿色化低碳节能与高效运行方面技术先进、适配性强、效益显著的创新产品，向重点能源化工企业推荐。</w:t>
      </w:r>
    </w:p>
    <w:p w14:paraId="2E4DCB7C">
      <w:pPr>
        <w:overflowPunct w:val="0"/>
        <w:spacing w:line="550" w:lineRule="exact"/>
        <w:ind w:firstLine="600" w:firstLineChars="200"/>
        <w:rPr>
          <w:rFonts w:ascii="黑体" w:hAnsi="黑体" w:eastAsia="黑体" w:cs="黑体"/>
          <w:sz w:val="30"/>
          <w:szCs w:val="30"/>
        </w:rPr>
      </w:pPr>
      <w:bookmarkStart w:id="13" w:name="heading_13"/>
      <w:r>
        <w:rPr>
          <w:rFonts w:hint="eastAsia" w:ascii="黑体" w:hAnsi="黑体" w:eastAsia="黑体" w:cs="黑体"/>
          <w:sz w:val="30"/>
          <w:szCs w:val="30"/>
        </w:rPr>
        <w:t>六、联系方式</w:t>
      </w:r>
      <w:bookmarkEnd w:id="13"/>
    </w:p>
    <w:p w14:paraId="7FA5E530">
      <w:pPr>
        <w:overflowPunct w:val="0"/>
        <w:spacing w:line="550" w:lineRule="exact"/>
        <w:ind w:firstLine="600" w:firstLineChars="200"/>
        <w:rPr>
          <w:rFonts w:ascii="Times New Roman" w:hAnsi="Times New Roman" w:eastAsia="仿宋_GB2312"/>
          <w:sz w:val="30"/>
          <w:szCs w:val="30"/>
        </w:rPr>
      </w:pPr>
      <w:r>
        <w:rPr>
          <w:rFonts w:hint="eastAsia" w:ascii="Times New Roman" w:hAnsi="Times New Roman" w:eastAsia="仿宋_GB2312"/>
          <w:sz w:val="30"/>
          <w:szCs w:val="30"/>
        </w:rPr>
        <w:t>联系人：王意龙</w:t>
      </w:r>
    </w:p>
    <w:p w14:paraId="4F45EEC6">
      <w:pPr>
        <w:overflowPunct w:val="0"/>
        <w:spacing w:line="550" w:lineRule="exact"/>
        <w:ind w:firstLine="600" w:firstLineChars="200"/>
        <w:rPr>
          <w:rFonts w:ascii="Times New Roman" w:hAnsi="Times New Roman" w:eastAsia="仿宋_GB2312"/>
          <w:sz w:val="30"/>
          <w:szCs w:val="30"/>
        </w:rPr>
      </w:pPr>
      <w:r>
        <w:rPr>
          <w:rFonts w:hint="eastAsia" w:ascii="Times New Roman" w:hAnsi="Times New Roman" w:eastAsia="仿宋_GB2312"/>
          <w:sz w:val="30"/>
          <w:szCs w:val="30"/>
        </w:rPr>
        <w:t>电　话：13693667305</w:t>
      </w:r>
    </w:p>
    <w:p w14:paraId="3375EDFA">
      <w:pPr>
        <w:overflowPunct w:val="0"/>
        <w:spacing w:line="550" w:lineRule="exact"/>
        <w:ind w:firstLine="600" w:firstLineChars="200"/>
        <w:rPr>
          <w:rFonts w:ascii="Times New Roman" w:hAnsi="Times New Roman" w:eastAsia="仿宋_GB2312"/>
          <w:sz w:val="30"/>
          <w:szCs w:val="30"/>
        </w:rPr>
      </w:pPr>
      <w:r>
        <w:rPr>
          <w:rFonts w:hint="eastAsia" w:ascii="Times New Roman" w:hAnsi="Times New Roman" w:eastAsia="仿宋_GB2312"/>
          <w:sz w:val="30"/>
          <w:szCs w:val="30"/>
        </w:rPr>
        <w:t>邮　箱：13693667305@163.com</w:t>
      </w:r>
    </w:p>
    <w:p w14:paraId="6A22574D">
      <w:pPr>
        <w:overflowPunct w:val="0"/>
        <w:spacing w:line="550" w:lineRule="exact"/>
        <w:ind w:firstLine="600" w:firstLineChars="200"/>
        <w:rPr>
          <w:rFonts w:ascii="Times New Roman" w:hAnsi="Times New Roman" w:eastAsia="仿宋_GB2312"/>
          <w:sz w:val="30"/>
          <w:szCs w:val="30"/>
        </w:rPr>
      </w:pPr>
      <w:r>
        <w:rPr>
          <w:rFonts w:hint="eastAsia" w:ascii="Times New Roman" w:hAnsi="Times New Roman" w:eastAsia="仿宋_GB2312"/>
          <w:sz w:val="30"/>
          <w:szCs w:val="30"/>
        </w:rPr>
        <w:t>网　址：www.gys.org.cn</w:t>
      </w:r>
    </w:p>
    <w:p w14:paraId="376045CE">
      <w:pPr>
        <w:overflowPunct w:val="0"/>
        <w:spacing w:line="550" w:lineRule="exact"/>
        <w:ind w:firstLine="600" w:firstLineChars="200"/>
        <w:rPr>
          <w:rFonts w:ascii="Times New Roman" w:hAnsi="Times New Roman" w:eastAsia="仿宋_GB2312"/>
          <w:sz w:val="30"/>
          <w:szCs w:val="30"/>
        </w:rPr>
      </w:pPr>
      <w:r>
        <w:rPr>
          <w:rFonts w:hint="eastAsia" w:ascii="Times New Roman" w:hAnsi="Times New Roman" w:eastAsia="仿宋_GB2312"/>
          <w:sz w:val="30"/>
          <w:szCs w:val="30"/>
        </w:rPr>
        <w:t>特此通知。</w:t>
      </w:r>
    </w:p>
    <w:p w14:paraId="70FE323B">
      <w:pPr>
        <w:overflowPunct w:val="0"/>
        <w:spacing w:line="550" w:lineRule="exact"/>
        <w:ind w:firstLine="600" w:firstLineChars="200"/>
        <w:rPr>
          <w:rFonts w:ascii="Times New Roman" w:hAnsi="Times New Roman" w:eastAsia="仿宋_GB2312"/>
          <w:sz w:val="30"/>
          <w:szCs w:val="30"/>
        </w:rPr>
      </w:pPr>
    </w:p>
    <w:p w14:paraId="2F15B031">
      <w:pPr>
        <w:overflowPunct w:val="0"/>
        <w:spacing w:line="550" w:lineRule="exact"/>
        <w:ind w:firstLine="600" w:firstLineChars="200"/>
        <w:rPr>
          <w:rFonts w:ascii="Times New Roman" w:hAnsi="Times New Roman" w:eastAsia="仿宋_GB2312"/>
          <w:sz w:val="30"/>
          <w:szCs w:val="30"/>
        </w:rPr>
      </w:pPr>
      <w:r>
        <w:rPr>
          <w:rFonts w:hint="eastAsia" w:ascii="Times New Roman" w:hAnsi="Times New Roman" w:eastAsia="仿宋_GB2312"/>
          <w:sz w:val="30"/>
          <w:szCs w:val="30"/>
        </w:rPr>
        <w:t>附件：2026年度能源化工行业技术装备国产化创新产品申报表</w:t>
      </w:r>
    </w:p>
    <w:p w14:paraId="7DE9B52A">
      <w:pPr>
        <w:overflowPunct w:val="0"/>
        <w:spacing w:line="550" w:lineRule="exact"/>
        <w:rPr>
          <w:rFonts w:ascii="Times New Roman" w:hAnsi="Times New Roman" w:eastAsia="仿宋_GB2312"/>
          <w:sz w:val="30"/>
          <w:szCs w:val="30"/>
        </w:rPr>
      </w:pPr>
    </w:p>
    <w:p w14:paraId="44EE5356">
      <w:pPr>
        <w:overflowPunct w:val="0"/>
        <w:spacing w:line="550" w:lineRule="exact"/>
        <w:rPr>
          <w:rFonts w:ascii="Times New Roman" w:hAnsi="Times New Roman" w:eastAsia="仿宋_GB2312"/>
          <w:sz w:val="30"/>
          <w:szCs w:val="30"/>
        </w:rPr>
      </w:pPr>
    </w:p>
    <w:p w14:paraId="0DD981AE">
      <w:pPr>
        <w:overflowPunct w:val="0"/>
        <w:spacing w:line="550" w:lineRule="exact"/>
        <w:ind w:right="840" w:rightChars="400"/>
        <w:jc w:val="right"/>
        <w:rPr>
          <w:rFonts w:ascii="Times New Roman" w:hAnsi="Times New Roman" w:eastAsia="仿宋_GB2312"/>
          <w:sz w:val="30"/>
          <w:szCs w:val="30"/>
        </w:rPr>
      </w:pPr>
      <w:r>
        <w:rPr>
          <w:rFonts w:hint="eastAsia" w:ascii="Times New Roman" w:hAnsi="Times New Roman" w:eastAsia="仿宋_GB2312"/>
          <w:sz w:val="30"/>
          <w:szCs w:val="30"/>
        </w:rPr>
        <w:t>中国设备管理协会</w:t>
      </w:r>
    </w:p>
    <w:p w14:paraId="522F8ECC">
      <w:pPr>
        <w:overflowPunct w:val="0"/>
        <w:spacing w:line="550" w:lineRule="exact"/>
        <w:ind w:right="840" w:rightChars="400"/>
        <w:jc w:val="right"/>
        <w:rPr>
          <w:rFonts w:ascii="仿宋" w:hAnsi="仿宋" w:cs="Arial"/>
          <w:sz w:val="28"/>
          <w:szCs w:val="28"/>
        </w:rPr>
      </w:pPr>
      <w:r>
        <w:rPr>
          <w:rFonts w:hint="eastAsia" w:ascii="Times New Roman" w:hAnsi="Times New Roman" w:eastAsia="仿宋_GB2312"/>
          <w:sz w:val="30"/>
          <w:szCs w:val="30"/>
        </w:rPr>
        <w:t>2026年1月16日</w:t>
      </w:r>
      <w:r>
        <w:rPr>
          <w:rFonts w:hint="eastAsia" w:ascii="仿宋" w:hAnsi="仿宋" w:cs="Arial"/>
          <w:sz w:val="28"/>
          <w:szCs w:val="28"/>
        </w:rPr>
        <w:br w:type="page"/>
      </w:r>
    </w:p>
    <w:p w14:paraId="074B74C7">
      <w:pPr>
        <w:spacing w:line="520" w:lineRule="exact"/>
        <w:rPr>
          <w:rFonts w:ascii="黑体" w:hAnsi="黑体" w:eastAsia="黑体"/>
          <w:b/>
          <w:bCs/>
          <w:color w:val="000000"/>
          <w:kern w:val="0"/>
          <w:sz w:val="36"/>
          <w:szCs w:val="36"/>
        </w:rPr>
      </w:pPr>
      <w:r>
        <w:rPr>
          <w:rFonts w:hint="eastAsia" w:ascii="黑体" w:hAnsi="黑体" w:eastAsia="黑体"/>
          <w:sz w:val="30"/>
          <w:szCs w:val="30"/>
        </w:rPr>
        <w:t>附件</w:t>
      </w:r>
    </w:p>
    <w:p w14:paraId="28758083">
      <w:pPr>
        <w:spacing w:before="156" w:beforeLines="50" w:after="156" w:afterLines="50" w:line="520" w:lineRule="exact"/>
        <w:jc w:val="center"/>
        <w:rPr>
          <w:rFonts w:ascii="Times New Roman" w:hAnsi="Times New Roman" w:eastAsia="方正小标宋_GBK" w:cs="Times New Roman"/>
          <w:bCs/>
          <w:color w:val="000000"/>
          <w:kern w:val="0"/>
          <w:sz w:val="36"/>
          <w:szCs w:val="36"/>
        </w:rPr>
      </w:pPr>
      <w:r>
        <w:rPr>
          <w:rFonts w:ascii="Times New Roman" w:hAnsi="Times New Roman" w:eastAsia="方正小标宋_GBK" w:cs="Times New Roman"/>
          <w:bCs/>
          <w:color w:val="000000"/>
          <w:kern w:val="0"/>
          <w:sz w:val="36"/>
          <w:szCs w:val="36"/>
        </w:rPr>
        <w:t>2026能源化</w:t>
      </w:r>
      <w:r>
        <w:rPr>
          <w:rFonts w:ascii="Times New Roman" w:hAnsi="Times New Roman" w:eastAsia="方正小标宋_GBK" w:cs="Times New Roman"/>
          <w:bCs/>
          <w:color w:val="000000" w:themeColor="text1"/>
          <w:kern w:val="0"/>
          <w:sz w:val="36"/>
          <w:szCs w:val="36"/>
          <w14:textFill>
            <w14:solidFill>
              <w14:schemeClr w14:val="tx1"/>
            </w14:solidFill>
          </w14:textFill>
        </w:rPr>
        <w:t>工行业</w:t>
      </w:r>
      <w:r>
        <w:rPr>
          <w:rFonts w:ascii="Times New Roman" w:hAnsi="Times New Roman" w:eastAsia="方正小标宋_GBK" w:cs="Times New Roman"/>
          <w:bCs/>
          <w:color w:val="000000"/>
          <w:kern w:val="0"/>
          <w:sz w:val="36"/>
          <w:szCs w:val="36"/>
        </w:rPr>
        <w:t>技术装备国产化创新产品申报表</w:t>
      </w:r>
    </w:p>
    <w:tbl>
      <w:tblPr>
        <w:tblStyle w:val="9"/>
        <w:tblW w:w="9733" w:type="dxa"/>
        <w:tblInd w:w="-4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0"/>
        <w:gridCol w:w="719"/>
        <w:gridCol w:w="388"/>
        <w:gridCol w:w="1093"/>
        <w:gridCol w:w="913"/>
        <w:gridCol w:w="164"/>
        <w:gridCol w:w="304"/>
        <w:gridCol w:w="596"/>
        <w:gridCol w:w="244"/>
        <w:gridCol w:w="648"/>
        <w:gridCol w:w="214"/>
        <w:gridCol w:w="236"/>
        <w:gridCol w:w="658"/>
        <w:gridCol w:w="551"/>
        <w:gridCol w:w="597"/>
        <w:gridCol w:w="420"/>
        <w:gridCol w:w="988"/>
      </w:tblGrid>
      <w:tr w14:paraId="5E1BC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0" w:hRule="atLeast"/>
        </w:trPr>
        <w:tc>
          <w:tcPr>
            <w:tcW w:w="2107" w:type="dxa"/>
            <w:gridSpan w:val="3"/>
            <w:tcBorders>
              <w:top w:val="single" w:color="auto" w:sz="4" w:space="0"/>
              <w:left w:val="single" w:color="auto" w:sz="4" w:space="0"/>
              <w:bottom w:val="single" w:color="auto" w:sz="4" w:space="0"/>
              <w:right w:val="single" w:color="auto" w:sz="4" w:space="0"/>
            </w:tcBorders>
            <w:vAlign w:val="center"/>
          </w:tcPr>
          <w:p w14:paraId="27CFEC9A">
            <w:pPr>
              <w:widowControl/>
              <w:jc w:val="center"/>
              <w:rPr>
                <w:rFonts w:ascii="宋体" w:hAnsi="宋体" w:eastAsia="宋体"/>
                <w:color w:val="000000"/>
                <w:kern w:val="0"/>
                <w:sz w:val="24"/>
              </w:rPr>
            </w:pPr>
            <w:r>
              <w:rPr>
                <w:rFonts w:hint="eastAsia" w:ascii="宋体" w:hAnsi="宋体" w:eastAsia="宋体"/>
                <w:color w:val="000000"/>
                <w:kern w:val="0"/>
                <w:sz w:val="24"/>
              </w:rPr>
              <w:t>单位名称</w:t>
            </w:r>
          </w:p>
          <w:p w14:paraId="365848CF">
            <w:pPr>
              <w:widowControl/>
              <w:jc w:val="center"/>
              <w:rPr>
                <w:rFonts w:ascii="宋体" w:hAnsi="宋体" w:eastAsia="宋体"/>
                <w:color w:val="000000"/>
                <w:kern w:val="0"/>
                <w:sz w:val="24"/>
              </w:rPr>
            </w:pPr>
            <w:r>
              <w:rPr>
                <w:rFonts w:hint="eastAsia" w:ascii="宋体" w:hAnsi="宋体" w:eastAsia="宋体"/>
                <w:color w:val="000000"/>
                <w:kern w:val="0"/>
                <w:sz w:val="24"/>
              </w:rPr>
              <w:t>（全称）</w:t>
            </w:r>
          </w:p>
        </w:tc>
        <w:tc>
          <w:tcPr>
            <w:tcW w:w="7626" w:type="dxa"/>
            <w:gridSpan w:val="14"/>
            <w:tcBorders>
              <w:top w:val="single" w:color="auto" w:sz="4" w:space="0"/>
              <w:left w:val="single" w:color="auto" w:sz="4" w:space="0"/>
              <w:bottom w:val="single" w:color="auto" w:sz="4" w:space="0"/>
              <w:right w:val="single" w:color="auto" w:sz="4" w:space="0"/>
            </w:tcBorders>
            <w:vAlign w:val="center"/>
          </w:tcPr>
          <w:p w14:paraId="777394AD">
            <w:pPr>
              <w:widowControl/>
              <w:rPr>
                <w:rFonts w:ascii="宋体" w:hAnsi="宋体" w:eastAsia="宋体"/>
                <w:color w:val="000000"/>
                <w:kern w:val="0"/>
                <w:sz w:val="24"/>
              </w:rPr>
            </w:pPr>
          </w:p>
        </w:tc>
      </w:tr>
      <w:tr w14:paraId="2D177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 w:hRule="exact"/>
        </w:trPr>
        <w:tc>
          <w:tcPr>
            <w:tcW w:w="2107" w:type="dxa"/>
            <w:gridSpan w:val="3"/>
            <w:tcBorders>
              <w:top w:val="single" w:color="auto" w:sz="4" w:space="0"/>
              <w:left w:val="single" w:color="auto" w:sz="4" w:space="0"/>
              <w:bottom w:val="single" w:color="auto" w:sz="4" w:space="0"/>
              <w:right w:val="single" w:color="auto" w:sz="4" w:space="0"/>
            </w:tcBorders>
            <w:vAlign w:val="center"/>
          </w:tcPr>
          <w:p w14:paraId="79D4B727">
            <w:pPr>
              <w:widowControl/>
              <w:jc w:val="center"/>
              <w:rPr>
                <w:rFonts w:ascii="宋体" w:hAnsi="宋体" w:eastAsia="宋体"/>
                <w:color w:val="000000"/>
                <w:kern w:val="0"/>
                <w:sz w:val="24"/>
              </w:rPr>
            </w:pPr>
            <w:r>
              <w:rPr>
                <w:rFonts w:hint="eastAsia" w:ascii="宋体" w:hAnsi="宋体" w:eastAsia="宋体"/>
                <w:color w:val="000000"/>
                <w:kern w:val="0"/>
                <w:sz w:val="24"/>
              </w:rPr>
              <w:t>详细地址</w:t>
            </w:r>
          </w:p>
        </w:tc>
        <w:tc>
          <w:tcPr>
            <w:tcW w:w="7626" w:type="dxa"/>
            <w:gridSpan w:val="14"/>
            <w:tcBorders>
              <w:top w:val="single" w:color="auto" w:sz="4" w:space="0"/>
              <w:left w:val="single" w:color="auto" w:sz="4" w:space="0"/>
              <w:bottom w:val="single" w:color="auto" w:sz="4" w:space="0"/>
              <w:right w:val="single" w:color="auto" w:sz="4" w:space="0"/>
            </w:tcBorders>
            <w:vAlign w:val="center"/>
          </w:tcPr>
          <w:p w14:paraId="4F2080AC">
            <w:pPr>
              <w:widowControl/>
              <w:spacing w:line="454" w:lineRule="exact"/>
              <w:jc w:val="center"/>
              <w:rPr>
                <w:rFonts w:ascii="宋体" w:hAnsi="宋体" w:eastAsia="宋体"/>
                <w:color w:val="000000"/>
                <w:kern w:val="0"/>
                <w:sz w:val="24"/>
              </w:rPr>
            </w:pPr>
          </w:p>
          <w:p w14:paraId="135EE3D5">
            <w:pPr>
              <w:widowControl/>
              <w:spacing w:line="454" w:lineRule="exact"/>
              <w:jc w:val="center"/>
              <w:rPr>
                <w:rFonts w:ascii="宋体" w:hAnsi="宋体" w:eastAsia="宋体"/>
                <w:color w:val="000000"/>
                <w:kern w:val="0"/>
                <w:sz w:val="24"/>
              </w:rPr>
            </w:pPr>
          </w:p>
        </w:tc>
      </w:tr>
      <w:tr w14:paraId="0DBC9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exact"/>
        </w:trPr>
        <w:tc>
          <w:tcPr>
            <w:tcW w:w="2107" w:type="dxa"/>
            <w:gridSpan w:val="3"/>
            <w:tcBorders>
              <w:top w:val="single" w:color="auto" w:sz="4" w:space="0"/>
              <w:left w:val="single" w:color="auto" w:sz="4" w:space="0"/>
              <w:bottom w:val="single" w:color="auto" w:sz="4" w:space="0"/>
              <w:right w:val="single" w:color="auto" w:sz="4" w:space="0"/>
            </w:tcBorders>
            <w:vAlign w:val="center"/>
          </w:tcPr>
          <w:p w14:paraId="375BF959">
            <w:pPr>
              <w:widowControl/>
              <w:jc w:val="center"/>
              <w:rPr>
                <w:rFonts w:ascii="宋体" w:hAnsi="宋体" w:eastAsia="宋体"/>
                <w:color w:val="000000"/>
                <w:kern w:val="0"/>
                <w:sz w:val="24"/>
              </w:rPr>
            </w:pPr>
            <w:r>
              <w:rPr>
                <w:rFonts w:hint="eastAsia" w:ascii="宋体" w:hAnsi="宋体" w:eastAsia="宋体"/>
                <w:color w:val="000000"/>
                <w:kern w:val="0"/>
                <w:sz w:val="24"/>
              </w:rPr>
              <w:t>单位主要负责人</w:t>
            </w:r>
          </w:p>
        </w:tc>
        <w:tc>
          <w:tcPr>
            <w:tcW w:w="1093" w:type="dxa"/>
            <w:tcBorders>
              <w:top w:val="single" w:color="auto" w:sz="4" w:space="0"/>
              <w:left w:val="single" w:color="auto" w:sz="4" w:space="0"/>
              <w:bottom w:val="single" w:color="auto" w:sz="4" w:space="0"/>
              <w:right w:val="single" w:color="auto" w:sz="4" w:space="0"/>
            </w:tcBorders>
            <w:vAlign w:val="center"/>
          </w:tcPr>
          <w:p w14:paraId="36360E30">
            <w:pPr>
              <w:widowControl/>
              <w:spacing w:line="454" w:lineRule="exact"/>
              <w:jc w:val="center"/>
              <w:rPr>
                <w:rFonts w:ascii="宋体" w:hAnsi="宋体" w:eastAsia="宋体"/>
                <w:color w:val="000000"/>
                <w:kern w:val="0"/>
                <w:sz w:val="24"/>
              </w:rPr>
            </w:pPr>
          </w:p>
        </w:tc>
        <w:tc>
          <w:tcPr>
            <w:tcW w:w="913" w:type="dxa"/>
            <w:tcBorders>
              <w:top w:val="single" w:color="auto" w:sz="4" w:space="0"/>
              <w:left w:val="single" w:color="auto" w:sz="4" w:space="0"/>
              <w:bottom w:val="single" w:color="auto" w:sz="4" w:space="0"/>
              <w:right w:val="single" w:color="auto" w:sz="4" w:space="0"/>
            </w:tcBorders>
            <w:vAlign w:val="center"/>
          </w:tcPr>
          <w:p w14:paraId="63E99373">
            <w:pPr>
              <w:widowControl/>
              <w:spacing w:line="454" w:lineRule="exact"/>
              <w:jc w:val="center"/>
              <w:rPr>
                <w:rFonts w:ascii="宋体" w:hAnsi="宋体" w:eastAsia="宋体"/>
                <w:color w:val="000000"/>
                <w:kern w:val="0"/>
                <w:sz w:val="24"/>
              </w:rPr>
            </w:pPr>
            <w:r>
              <w:rPr>
                <w:rFonts w:hint="eastAsia" w:ascii="宋体" w:hAnsi="宋体" w:eastAsia="宋体"/>
                <w:color w:val="000000"/>
                <w:kern w:val="0"/>
                <w:sz w:val="24"/>
              </w:rPr>
              <w:t>职务</w:t>
            </w:r>
          </w:p>
        </w:tc>
        <w:tc>
          <w:tcPr>
            <w:tcW w:w="1308" w:type="dxa"/>
            <w:gridSpan w:val="4"/>
            <w:tcBorders>
              <w:top w:val="single" w:color="auto" w:sz="4" w:space="0"/>
              <w:left w:val="single" w:color="auto" w:sz="4" w:space="0"/>
              <w:bottom w:val="single" w:color="auto" w:sz="4" w:space="0"/>
              <w:right w:val="single" w:color="auto" w:sz="4" w:space="0"/>
            </w:tcBorders>
            <w:vAlign w:val="center"/>
          </w:tcPr>
          <w:p w14:paraId="34CDC91F">
            <w:pPr>
              <w:widowControl/>
              <w:spacing w:line="454" w:lineRule="exact"/>
              <w:jc w:val="center"/>
              <w:rPr>
                <w:rFonts w:ascii="宋体" w:hAnsi="宋体" w:eastAsia="宋体"/>
                <w:color w:val="000000"/>
                <w:kern w:val="0"/>
                <w:sz w:val="24"/>
              </w:rPr>
            </w:pPr>
          </w:p>
        </w:tc>
        <w:tc>
          <w:tcPr>
            <w:tcW w:w="1098" w:type="dxa"/>
            <w:gridSpan w:val="3"/>
            <w:tcBorders>
              <w:top w:val="single" w:color="auto" w:sz="4" w:space="0"/>
              <w:left w:val="single" w:color="auto" w:sz="4" w:space="0"/>
              <w:bottom w:val="single" w:color="auto" w:sz="4" w:space="0"/>
              <w:right w:val="single" w:color="auto" w:sz="4" w:space="0"/>
            </w:tcBorders>
            <w:vAlign w:val="center"/>
          </w:tcPr>
          <w:p w14:paraId="1582035D">
            <w:pPr>
              <w:widowControl/>
              <w:spacing w:line="454" w:lineRule="exact"/>
              <w:jc w:val="center"/>
              <w:rPr>
                <w:rFonts w:ascii="宋体" w:hAnsi="宋体" w:eastAsia="宋体"/>
                <w:color w:val="000000"/>
                <w:kern w:val="0"/>
                <w:sz w:val="24"/>
              </w:rPr>
            </w:pPr>
            <w:r>
              <w:rPr>
                <w:rFonts w:hint="eastAsia" w:ascii="宋体" w:hAnsi="宋体" w:eastAsia="宋体"/>
                <w:color w:val="000000"/>
                <w:kern w:val="0"/>
                <w:sz w:val="24"/>
              </w:rPr>
              <w:t>手机</w:t>
            </w:r>
          </w:p>
        </w:tc>
        <w:tc>
          <w:tcPr>
            <w:tcW w:w="3214" w:type="dxa"/>
            <w:gridSpan w:val="5"/>
            <w:tcBorders>
              <w:top w:val="single" w:color="auto" w:sz="4" w:space="0"/>
              <w:left w:val="single" w:color="auto" w:sz="4" w:space="0"/>
              <w:bottom w:val="single" w:color="auto" w:sz="4" w:space="0"/>
              <w:right w:val="single" w:color="auto" w:sz="4" w:space="0"/>
            </w:tcBorders>
            <w:vAlign w:val="center"/>
          </w:tcPr>
          <w:p w14:paraId="7A76CBD2">
            <w:pPr>
              <w:widowControl/>
              <w:spacing w:line="454" w:lineRule="exact"/>
              <w:jc w:val="center"/>
              <w:rPr>
                <w:rFonts w:ascii="宋体" w:hAnsi="宋体" w:eastAsia="宋体"/>
                <w:color w:val="000000"/>
                <w:kern w:val="0"/>
                <w:sz w:val="24"/>
              </w:rPr>
            </w:pPr>
          </w:p>
        </w:tc>
      </w:tr>
      <w:tr w14:paraId="6BBA0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4" w:hRule="exact"/>
        </w:trPr>
        <w:tc>
          <w:tcPr>
            <w:tcW w:w="2107" w:type="dxa"/>
            <w:gridSpan w:val="3"/>
            <w:tcBorders>
              <w:left w:val="single" w:color="auto" w:sz="4" w:space="0"/>
              <w:right w:val="single" w:color="auto" w:sz="4" w:space="0"/>
            </w:tcBorders>
            <w:vAlign w:val="center"/>
          </w:tcPr>
          <w:p w14:paraId="2CA03F45">
            <w:pPr>
              <w:widowControl/>
              <w:jc w:val="center"/>
              <w:rPr>
                <w:rFonts w:ascii="宋体" w:hAnsi="宋体" w:eastAsia="宋体"/>
                <w:color w:val="000000"/>
                <w:kern w:val="0"/>
                <w:sz w:val="24"/>
              </w:rPr>
            </w:pPr>
            <w:r>
              <w:rPr>
                <w:rFonts w:hint="eastAsia" w:ascii="宋体" w:hAnsi="宋体" w:eastAsia="宋体"/>
                <w:color w:val="000000"/>
                <w:kern w:val="0"/>
                <w:sz w:val="24"/>
              </w:rPr>
              <w:t>申报联系人</w:t>
            </w:r>
          </w:p>
        </w:tc>
        <w:tc>
          <w:tcPr>
            <w:tcW w:w="1093" w:type="dxa"/>
            <w:tcBorders>
              <w:left w:val="single" w:color="auto" w:sz="4" w:space="0"/>
              <w:right w:val="single" w:color="auto" w:sz="4" w:space="0"/>
            </w:tcBorders>
            <w:vAlign w:val="center"/>
          </w:tcPr>
          <w:p w14:paraId="2EE03AD7">
            <w:pPr>
              <w:spacing w:line="454" w:lineRule="exact"/>
              <w:jc w:val="center"/>
              <w:rPr>
                <w:rFonts w:ascii="宋体" w:hAnsi="宋体" w:eastAsia="宋体"/>
                <w:color w:val="000000"/>
                <w:kern w:val="0"/>
                <w:sz w:val="24"/>
              </w:rPr>
            </w:pPr>
          </w:p>
        </w:tc>
        <w:tc>
          <w:tcPr>
            <w:tcW w:w="913" w:type="dxa"/>
            <w:tcBorders>
              <w:top w:val="single" w:color="auto" w:sz="4" w:space="0"/>
              <w:left w:val="single" w:color="auto" w:sz="4" w:space="0"/>
              <w:bottom w:val="single" w:color="auto" w:sz="4" w:space="0"/>
              <w:right w:val="single" w:color="auto" w:sz="4" w:space="0"/>
            </w:tcBorders>
            <w:vAlign w:val="center"/>
          </w:tcPr>
          <w:p w14:paraId="3AA74E6A">
            <w:pPr>
              <w:widowControl/>
              <w:jc w:val="center"/>
              <w:rPr>
                <w:rFonts w:ascii="宋体" w:hAnsi="宋体" w:eastAsia="宋体"/>
                <w:color w:val="000000"/>
                <w:kern w:val="0"/>
                <w:sz w:val="24"/>
              </w:rPr>
            </w:pPr>
            <w:r>
              <w:rPr>
                <w:rFonts w:hint="eastAsia" w:ascii="宋体" w:hAnsi="宋体" w:eastAsia="宋体"/>
                <w:color w:val="000000"/>
                <w:kern w:val="0"/>
                <w:sz w:val="24"/>
              </w:rPr>
              <w:t>职务</w:t>
            </w:r>
          </w:p>
        </w:tc>
        <w:tc>
          <w:tcPr>
            <w:tcW w:w="1308" w:type="dxa"/>
            <w:gridSpan w:val="4"/>
            <w:tcBorders>
              <w:top w:val="single" w:color="auto" w:sz="4" w:space="0"/>
              <w:left w:val="single" w:color="auto" w:sz="4" w:space="0"/>
              <w:bottom w:val="single" w:color="auto" w:sz="4" w:space="0"/>
              <w:right w:val="single" w:color="auto" w:sz="4" w:space="0"/>
            </w:tcBorders>
            <w:vAlign w:val="center"/>
          </w:tcPr>
          <w:p w14:paraId="67DDEA46">
            <w:pPr>
              <w:widowControl/>
              <w:spacing w:line="454" w:lineRule="exact"/>
              <w:jc w:val="center"/>
              <w:rPr>
                <w:rFonts w:ascii="宋体" w:hAnsi="宋体" w:eastAsia="宋体"/>
                <w:color w:val="000000"/>
                <w:kern w:val="0"/>
                <w:sz w:val="24"/>
              </w:rPr>
            </w:pPr>
          </w:p>
        </w:tc>
        <w:tc>
          <w:tcPr>
            <w:tcW w:w="1098" w:type="dxa"/>
            <w:gridSpan w:val="3"/>
            <w:tcBorders>
              <w:top w:val="single" w:color="auto" w:sz="4" w:space="0"/>
              <w:left w:val="single" w:color="auto" w:sz="4" w:space="0"/>
              <w:bottom w:val="single" w:color="auto" w:sz="4" w:space="0"/>
              <w:right w:val="single" w:color="auto" w:sz="4" w:space="0"/>
            </w:tcBorders>
            <w:vAlign w:val="center"/>
          </w:tcPr>
          <w:p w14:paraId="2F8C1C88">
            <w:pPr>
              <w:widowControl/>
              <w:spacing w:line="454" w:lineRule="exact"/>
              <w:jc w:val="center"/>
              <w:rPr>
                <w:rFonts w:ascii="宋体" w:hAnsi="宋体" w:eastAsia="宋体"/>
                <w:color w:val="000000"/>
                <w:kern w:val="0"/>
                <w:sz w:val="24"/>
              </w:rPr>
            </w:pPr>
            <w:r>
              <w:rPr>
                <w:rFonts w:hint="eastAsia" w:ascii="宋体" w:hAnsi="宋体" w:eastAsia="宋体"/>
                <w:color w:val="000000"/>
                <w:kern w:val="0"/>
                <w:sz w:val="24"/>
              </w:rPr>
              <w:t>手机</w:t>
            </w:r>
          </w:p>
        </w:tc>
        <w:tc>
          <w:tcPr>
            <w:tcW w:w="3214" w:type="dxa"/>
            <w:gridSpan w:val="5"/>
            <w:tcBorders>
              <w:top w:val="single" w:color="auto" w:sz="4" w:space="0"/>
              <w:left w:val="single" w:color="auto" w:sz="4" w:space="0"/>
              <w:bottom w:val="single" w:color="auto" w:sz="4" w:space="0"/>
              <w:right w:val="single" w:color="auto" w:sz="4" w:space="0"/>
            </w:tcBorders>
            <w:vAlign w:val="center"/>
          </w:tcPr>
          <w:p w14:paraId="0CDC2EE0">
            <w:pPr>
              <w:widowControl/>
              <w:spacing w:line="454" w:lineRule="exact"/>
              <w:jc w:val="center"/>
              <w:rPr>
                <w:rFonts w:ascii="宋体" w:hAnsi="宋体" w:eastAsia="宋体"/>
                <w:color w:val="000000"/>
                <w:kern w:val="0"/>
                <w:sz w:val="24"/>
              </w:rPr>
            </w:pPr>
          </w:p>
        </w:tc>
      </w:tr>
      <w:tr w14:paraId="1B3A1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2" w:hRule="atLeast"/>
        </w:trPr>
        <w:tc>
          <w:tcPr>
            <w:tcW w:w="2107" w:type="dxa"/>
            <w:gridSpan w:val="3"/>
            <w:tcBorders>
              <w:top w:val="single" w:color="auto" w:sz="4" w:space="0"/>
              <w:left w:val="single" w:color="auto" w:sz="4" w:space="0"/>
              <w:bottom w:val="single" w:color="auto" w:sz="4" w:space="0"/>
              <w:right w:val="single" w:color="auto" w:sz="4" w:space="0"/>
            </w:tcBorders>
            <w:vAlign w:val="center"/>
          </w:tcPr>
          <w:p w14:paraId="2D244A3F">
            <w:pPr>
              <w:widowControl/>
              <w:spacing w:line="320" w:lineRule="exact"/>
              <w:jc w:val="center"/>
              <w:rPr>
                <w:rFonts w:ascii="宋体" w:hAnsi="宋体" w:eastAsia="宋体"/>
                <w:color w:val="000000"/>
                <w:kern w:val="0"/>
                <w:sz w:val="24"/>
              </w:rPr>
            </w:pPr>
            <w:r>
              <w:rPr>
                <w:rFonts w:hint="eastAsia" w:ascii="宋体" w:hAnsi="宋体" w:eastAsia="宋体"/>
                <w:color w:val="000000"/>
                <w:kern w:val="0"/>
                <w:sz w:val="24"/>
              </w:rPr>
              <w:t>产品特点</w:t>
            </w:r>
          </w:p>
        </w:tc>
        <w:tc>
          <w:tcPr>
            <w:tcW w:w="7626" w:type="dxa"/>
            <w:gridSpan w:val="14"/>
            <w:tcBorders>
              <w:top w:val="single" w:color="auto" w:sz="4" w:space="0"/>
              <w:left w:val="single" w:color="auto" w:sz="4" w:space="0"/>
              <w:bottom w:val="single" w:color="auto" w:sz="4" w:space="0"/>
              <w:right w:val="single" w:color="auto" w:sz="4" w:space="0"/>
            </w:tcBorders>
            <w:vAlign w:val="center"/>
          </w:tcPr>
          <w:p w14:paraId="4FF8C1C8">
            <w:pPr>
              <w:widowControl/>
              <w:tabs>
                <w:tab w:val="left" w:pos="360"/>
              </w:tabs>
              <w:spacing w:line="400" w:lineRule="exact"/>
              <w:rPr>
                <w:rFonts w:ascii="宋体" w:hAnsi="宋体" w:eastAsia="宋体"/>
                <w:color w:val="000000"/>
                <w:kern w:val="0"/>
                <w:sz w:val="24"/>
              </w:rPr>
            </w:pPr>
            <w:bookmarkStart w:id="14" w:name="OLE_LINK5"/>
            <w:bookmarkStart w:id="17" w:name="_GoBack"/>
            <w:r>
              <w:rPr>
                <w:rFonts w:hint="eastAsia" w:ascii="宋体" w:hAnsi="宋体" w:eastAsia="宋体"/>
                <w:color w:val="000000"/>
                <w:kern w:val="0"/>
                <w:sz w:val="24"/>
              </w:rPr>
              <w:t>□</w:t>
            </w:r>
            <w:bookmarkEnd w:id="14"/>
            <w:r>
              <w:rPr>
                <w:rFonts w:hint="eastAsia" w:ascii="宋体" w:hAnsi="宋体" w:eastAsia="宋体"/>
                <w:color w:val="000000"/>
                <w:kern w:val="0"/>
                <w:sz w:val="24"/>
              </w:rPr>
              <w:t xml:space="preserve">性能升级   </w:t>
            </w:r>
            <w:r>
              <w:rPr>
                <w:rFonts w:ascii="宋体" w:hAnsi="宋体" w:eastAsia="宋体"/>
                <w:color w:val="000000"/>
                <w:kern w:val="0"/>
                <w:sz w:val="24"/>
              </w:rPr>
              <w:t xml:space="preserve"> </w:t>
            </w:r>
            <w:r>
              <w:rPr>
                <w:rFonts w:hint="eastAsia" w:ascii="宋体" w:hAnsi="宋体" w:eastAsia="宋体"/>
                <w:color w:val="000000"/>
                <w:kern w:val="0"/>
                <w:sz w:val="24"/>
              </w:rPr>
              <w:t xml:space="preserve">□节能升级  □绿色低碳产业应用  □智能化升级 </w:t>
            </w:r>
          </w:p>
          <w:p w14:paraId="22521DA0">
            <w:pPr>
              <w:widowControl/>
              <w:tabs>
                <w:tab w:val="left" w:pos="360"/>
              </w:tabs>
              <w:spacing w:line="400" w:lineRule="exact"/>
              <w:rPr>
                <w:rFonts w:ascii="宋体" w:hAnsi="宋体" w:eastAsia="宋体"/>
                <w:color w:val="000000"/>
                <w:kern w:val="0"/>
                <w:sz w:val="24"/>
              </w:rPr>
            </w:pPr>
            <w:r>
              <w:rPr>
                <w:rFonts w:hint="eastAsia" w:ascii="宋体" w:hAnsi="宋体" w:eastAsia="宋体"/>
                <w:color w:val="000000"/>
                <w:kern w:val="0"/>
                <w:sz w:val="24"/>
              </w:rPr>
              <w:t>□国产化替代  □其他 （</w:t>
            </w:r>
            <w:r>
              <w:rPr>
                <w:rFonts w:hint="eastAsia" w:ascii="宋体" w:hAnsi="宋体" w:eastAsia="宋体"/>
                <w:color w:val="AFABAB" w:themeColor="background2" w:themeShade="BF"/>
                <w:kern w:val="0"/>
                <w:sz w:val="24"/>
              </w:rPr>
              <w:t>补充相关信息</w:t>
            </w:r>
            <w:r>
              <w:rPr>
                <w:rFonts w:hint="eastAsia" w:ascii="宋体" w:hAnsi="宋体" w:eastAsia="宋体"/>
                <w:color w:val="000000"/>
                <w:kern w:val="0"/>
                <w:sz w:val="24"/>
              </w:rPr>
              <w:t>）</w:t>
            </w:r>
            <w:r>
              <w:rPr>
                <w:rFonts w:hint="eastAsia" w:ascii="宋体" w:hAnsi="宋体" w:eastAsia="宋体"/>
                <w:color w:val="auto"/>
                <w:kern w:val="0"/>
                <w:sz w:val="24"/>
                <w:u w:val="single" w:color="3B4DFB"/>
              </w:rPr>
              <w:t xml:space="preserve"> </w:t>
            </w:r>
            <w:r>
              <w:rPr>
                <w:rFonts w:hint="eastAsia" w:ascii="等线" w:hAnsi="等线" w:eastAsia="等线"/>
                <w:color w:val="auto"/>
                <w:kern w:val="0"/>
                <w:sz w:val="24"/>
                <w:u w:val="single" w:color="3B4DFB"/>
              </w:rPr>
              <w:t xml:space="preserve">                        </w:t>
            </w:r>
            <w:r>
              <w:rPr>
                <w:rFonts w:hint="eastAsia" w:ascii="等线" w:hAnsi="等线" w:eastAsia="等线"/>
                <w:color w:val="000000"/>
                <w:kern w:val="0"/>
                <w:sz w:val="24"/>
                <w:u w:val="single" w:color="3B4DFB"/>
              </w:rPr>
              <w:t xml:space="preserve">         </w:t>
            </w:r>
          </w:p>
          <w:bookmarkEnd w:id="17"/>
        </w:tc>
      </w:tr>
      <w:tr w14:paraId="7FBF7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107" w:type="dxa"/>
            <w:gridSpan w:val="3"/>
            <w:tcBorders>
              <w:top w:val="single" w:color="auto" w:sz="4" w:space="0"/>
              <w:left w:val="single" w:color="auto" w:sz="4" w:space="0"/>
              <w:bottom w:val="single" w:color="auto" w:sz="4" w:space="0"/>
              <w:right w:val="single" w:color="auto" w:sz="4" w:space="0"/>
            </w:tcBorders>
            <w:vAlign w:val="center"/>
          </w:tcPr>
          <w:p w14:paraId="0FAAAAF1">
            <w:pPr>
              <w:widowControl/>
              <w:spacing w:line="320" w:lineRule="exact"/>
              <w:jc w:val="center"/>
              <w:rPr>
                <w:rFonts w:ascii="宋体" w:hAnsi="宋体" w:eastAsia="宋体"/>
                <w:color w:val="000000"/>
                <w:kern w:val="0"/>
                <w:sz w:val="24"/>
              </w:rPr>
            </w:pPr>
            <w:r>
              <w:rPr>
                <w:rFonts w:hint="eastAsia" w:ascii="宋体" w:hAnsi="宋体" w:eastAsia="宋体"/>
                <w:color w:val="000000"/>
                <w:kern w:val="0"/>
                <w:sz w:val="24"/>
              </w:rPr>
              <w:t>企业简介</w:t>
            </w:r>
          </w:p>
          <w:p w14:paraId="619392CD">
            <w:pPr>
              <w:widowControl/>
              <w:spacing w:line="320" w:lineRule="exact"/>
              <w:jc w:val="center"/>
              <w:rPr>
                <w:rFonts w:ascii="宋体" w:hAnsi="宋体" w:eastAsia="宋体"/>
                <w:color w:val="000000"/>
                <w:kern w:val="0"/>
                <w:sz w:val="24"/>
              </w:rPr>
            </w:pPr>
          </w:p>
        </w:tc>
        <w:tc>
          <w:tcPr>
            <w:tcW w:w="7626" w:type="dxa"/>
            <w:gridSpan w:val="14"/>
            <w:tcBorders>
              <w:top w:val="single" w:color="auto" w:sz="4" w:space="0"/>
              <w:left w:val="single" w:color="auto" w:sz="4" w:space="0"/>
              <w:bottom w:val="single" w:color="auto" w:sz="4" w:space="0"/>
              <w:right w:val="single" w:color="auto" w:sz="4" w:space="0"/>
            </w:tcBorders>
            <w:vAlign w:val="center"/>
          </w:tcPr>
          <w:p w14:paraId="1D56652B">
            <w:pPr>
              <w:widowControl/>
              <w:spacing w:line="320" w:lineRule="exact"/>
              <w:jc w:val="center"/>
              <w:rPr>
                <w:rFonts w:ascii="宋体" w:hAnsi="宋体" w:eastAsia="宋体"/>
                <w:color w:val="000000"/>
                <w:kern w:val="0"/>
                <w:sz w:val="24"/>
              </w:rPr>
            </w:pPr>
          </w:p>
          <w:p w14:paraId="694B23E7">
            <w:pPr>
              <w:widowControl/>
              <w:spacing w:line="320" w:lineRule="exact"/>
              <w:jc w:val="center"/>
              <w:rPr>
                <w:rFonts w:ascii="宋体" w:hAnsi="宋体" w:eastAsia="宋体"/>
                <w:color w:val="000000"/>
                <w:kern w:val="0"/>
                <w:sz w:val="24"/>
              </w:rPr>
            </w:pPr>
          </w:p>
          <w:p w14:paraId="14BC8200">
            <w:pPr>
              <w:widowControl/>
              <w:spacing w:line="320" w:lineRule="exact"/>
              <w:jc w:val="center"/>
              <w:rPr>
                <w:rFonts w:ascii="宋体" w:hAnsi="宋体" w:eastAsia="宋体"/>
                <w:color w:val="AFABAB" w:themeColor="background2" w:themeShade="BF"/>
                <w:kern w:val="0"/>
                <w:sz w:val="24"/>
              </w:rPr>
            </w:pPr>
            <w:r>
              <w:rPr>
                <w:rFonts w:hint="eastAsia" w:ascii="宋体" w:hAnsi="宋体" w:eastAsia="宋体"/>
                <w:color w:val="AFABAB" w:themeColor="background2" w:themeShade="BF"/>
                <w:kern w:val="0"/>
                <w:sz w:val="24"/>
              </w:rPr>
              <w:t>主要体现企业的总体状况（500字以内），包含企业所属行业、主要业</w:t>
            </w:r>
          </w:p>
          <w:p w14:paraId="258A489F">
            <w:pPr>
              <w:widowControl/>
              <w:spacing w:line="320" w:lineRule="exact"/>
              <w:rPr>
                <w:rFonts w:ascii="宋体" w:hAnsi="宋体" w:eastAsia="宋体"/>
                <w:color w:val="AFABAB" w:themeColor="background2" w:themeShade="BF"/>
                <w:kern w:val="0"/>
                <w:sz w:val="24"/>
              </w:rPr>
            </w:pPr>
            <w:r>
              <w:rPr>
                <w:rFonts w:hint="eastAsia" w:ascii="宋体" w:hAnsi="宋体" w:eastAsia="宋体"/>
                <w:color w:val="AFABAB" w:themeColor="background2" w:themeShade="BF"/>
                <w:kern w:val="0"/>
                <w:sz w:val="24"/>
              </w:rPr>
              <w:t>务、规模、效益及行业地位等内容。</w:t>
            </w:r>
          </w:p>
          <w:p w14:paraId="3CEA2817">
            <w:pPr>
              <w:widowControl/>
              <w:tabs>
                <w:tab w:val="left" w:pos="360"/>
              </w:tabs>
              <w:spacing w:line="400" w:lineRule="exact"/>
              <w:ind w:left="360" w:hanging="360"/>
              <w:jc w:val="left"/>
              <w:rPr>
                <w:rFonts w:ascii="宋体" w:hAnsi="宋体" w:eastAsia="宋体"/>
                <w:color w:val="000000"/>
                <w:kern w:val="0"/>
                <w:sz w:val="24"/>
              </w:rPr>
            </w:pPr>
            <w:r>
              <w:rPr>
                <w:rFonts w:hint="eastAsia" w:ascii="宋体" w:hAnsi="宋体" w:eastAsia="宋体"/>
                <w:color w:val="000000"/>
                <w:kern w:val="0"/>
                <w:sz w:val="24"/>
              </w:rPr>
              <w:t xml:space="preserve"> </w:t>
            </w:r>
          </w:p>
        </w:tc>
      </w:tr>
      <w:tr w14:paraId="62120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0" w:hRule="atLeast"/>
        </w:trPr>
        <w:tc>
          <w:tcPr>
            <w:tcW w:w="1000" w:type="dxa"/>
            <w:vMerge w:val="restart"/>
            <w:tcBorders>
              <w:top w:val="single" w:color="auto" w:sz="4" w:space="0"/>
              <w:left w:val="single" w:color="auto" w:sz="4" w:space="0"/>
              <w:right w:val="single" w:color="auto" w:sz="4" w:space="0"/>
            </w:tcBorders>
            <w:vAlign w:val="center"/>
          </w:tcPr>
          <w:p w14:paraId="50A3E6F7">
            <w:pPr>
              <w:widowControl/>
              <w:jc w:val="center"/>
              <w:rPr>
                <w:rFonts w:ascii="宋体" w:hAnsi="宋体" w:eastAsia="宋体"/>
                <w:color w:val="000000"/>
                <w:kern w:val="0"/>
                <w:sz w:val="24"/>
              </w:rPr>
            </w:pPr>
            <w:r>
              <w:rPr>
                <w:rFonts w:hint="eastAsia" w:ascii="宋体" w:hAnsi="宋体" w:eastAsia="宋体"/>
                <w:color w:val="000000"/>
                <w:kern w:val="0"/>
                <w:sz w:val="24"/>
              </w:rPr>
              <w:t>国产化创新</w:t>
            </w:r>
          </w:p>
          <w:p w14:paraId="1BC2089C">
            <w:pPr>
              <w:widowControl/>
              <w:jc w:val="center"/>
              <w:rPr>
                <w:rFonts w:ascii="宋体" w:hAnsi="宋体" w:eastAsia="宋体"/>
                <w:color w:val="000000"/>
                <w:kern w:val="0"/>
                <w:sz w:val="24"/>
              </w:rPr>
            </w:pPr>
            <w:r>
              <w:rPr>
                <w:rFonts w:hint="eastAsia" w:ascii="宋体" w:hAnsi="宋体" w:eastAsia="宋体"/>
                <w:color w:val="000000"/>
                <w:kern w:val="0"/>
                <w:sz w:val="24"/>
              </w:rPr>
              <w:t>产品</w:t>
            </w:r>
          </w:p>
        </w:tc>
        <w:tc>
          <w:tcPr>
            <w:tcW w:w="1107" w:type="dxa"/>
            <w:gridSpan w:val="2"/>
            <w:tcBorders>
              <w:top w:val="single" w:color="auto" w:sz="4" w:space="0"/>
              <w:left w:val="single" w:color="auto" w:sz="4" w:space="0"/>
              <w:right w:val="single" w:color="auto" w:sz="4" w:space="0"/>
            </w:tcBorders>
            <w:vAlign w:val="center"/>
          </w:tcPr>
          <w:p w14:paraId="0444F952">
            <w:pPr>
              <w:widowControl/>
              <w:ind w:right="63" w:rightChars="30"/>
              <w:jc w:val="center"/>
              <w:rPr>
                <w:rFonts w:ascii="宋体" w:hAnsi="宋体" w:eastAsia="宋体"/>
                <w:color w:val="000000"/>
                <w:kern w:val="0"/>
                <w:sz w:val="24"/>
              </w:rPr>
            </w:pPr>
            <w:r>
              <w:rPr>
                <w:rFonts w:hint="eastAsia" w:ascii="宋体" w:hAnsi="宋体" w:eastAsia="宋体"/>
                <w:color w:val="000000"/>
                <w:kern w:val="0"/>
                <w:sz w:val="24"/>
              </w:rPr>
              <w:t>国产化创新技术装备名称        （必填）</w:t>
            </w:r>
          </w:p>
        </w:tc>
        <w:tc>
          <w:tcPr>
            <w:tcW w:w="1093" w:type="dxa"/>
            <w:tcBorders>
              <w:top w:val="single" w:color="auto" w:sz="4" w:space="0"/>
              <w:left w:val="single" w:color="auto" w:sz="4" w:space="0"/>
              <w:bottom w:val="single" w:color="auto" w:sz="4" w:space="0"/>
              <w:right w:val="single" w:color="auto" w:sz="4" w:space="0"/>
            </w:tcBorders>
            <w:vAlign w:val="center"/>
          </w:tcPr>
          <w:p w14:paraId="2EAAA06F">
            <w:pPr>
              <w:widowControl/>
              <w:jc w:val="center"/>
              <w:rPr>
                <w:rFonts w:ascii="宋体" w:hAnsi="宋体" w:eastAsia="宋体"/>
                <w:color w:val="000000"/>
                <w:kern w:val="0"/>
                <w:sz w:val="24"/>
              </w:rPr>
            </w:pPr>
            <w:r>
              <w:rPr>
                <w:rFonts w:hint="eastAsia" w:ascii="宋体" w:hAnsi="宋体" w:eastAsia="宋体"/>
                <w:color w:val="000000"/>
                <w:kern w:val="0"/>
                <w:sz w:val="24"/>
              </w:rPr>
              <w:t>装备规格、型号             （必填）</w:t>
            </w:r>
          </w:p>
        </w:tc>
        <w:tc>
          <w:tcPr>
            <w:tcW w:w="1381" w:type="dxa"/>
            <w:gridSpan w:val="3"/>
            <w:tcBorders>
              <w:top w:val="single" w:color="auto" w:sz="4" w:space="0"/>
              <w:left w:val="single" w:color="auto" w:sz="4" w:space="0"/>
              <w:bottom w:val="single" w:color="auto" w:sz="4" w:space="0"/>
              <w:right w:val="single" w:color="auto" w:sz="4" w:space="0"/>
            </w:tcBorders>
            <w:vAlign w:val="center"/>
          </w:tcPr>
          <w:p w14:paraId="0C6C8646">
            <w:pPr>
              <w:widowControl/>
              <w:jc w:val="center"/>
              <w:rPr>
                <w:rFonts w:ascii="宋体" w:hAnsi="宋体" w:eastAsia="宋体"/>
                <w:color w:val="000000"/>
                <w:kern w:val="0"/>
                <w:sz w:val="24"/>
              </w:rPr>
            </w:pPr>
            <w:r>
              <w:rPr>
                <w:rFonts w:hint="eastAsia" w:ascii="宋体" w:hAnsi="宋体" w:eastAsia="宋体"/>
                <w:color w:val="000000"/>
                <w:kern w:val="0"/>
                <w:sz w:val="24"/>
              </w:rPr>
              <w:t>应用领域或适用范围（应用到能源化工项目的装置，必填）</w:t>
            </w:r>
          </w:p>
        </w:tc>
        <w:tc>
          <w:tcPr>
            <w:tcW w:w="1702" w:type="dxa"/>
            <w:gridSpan w:val="4"/>
            <w:tcBorders>
              <w:top w:val="single" w:color="auto" w:sz="4" w:space="0"/>
              <w:left w:val="single" w:color="auto" w:sz="4" w:space="0"/>
              <w:bottom w:val="single" w:color="auto" w:sz="4" w:space="0"/>
              <w:right w:val="single" w:color="auto" w:sz="4" w:space="0"/>
            </w:tcBorders>
            <w:vAlign w:val="center"/>
          </w:tcPr>
          <w:p w14:paraId="28742E73">
            <w:pPr>
              <w:widowControl/>
              <w:jc w:val="center"/>
              <w:rPr>
                <w:rFonts w:ascii="宋体" w:hAnsi="宋体" w:eastAsia="宋体"/>
                <w:color w:val="000000"/>
                <w:kern w:val="0"/>
                <w:sz w:val="24"/>
              </w:rPr>
            </w:pPr>
            <w:r>
              <w:rPr>
                <w:rFonts w:hint="eastAsia" w:ascii="宋体" w:hAnsi="宋体" w:eastAsia="宋体"/>
                <w:color w:val="000000"/>
                <w:kern w:val="0"/>
                <w:sz w:val="24"/>
              </w:rPr>
              <w:t>产品技术参数及产品优势</w:t>
            </w:r>
          </w:p>
          <w:p w14:paraId="5B807C7D">
            <w:pPr>
              <w:widowControl/>
              <w:jc w:val="center"/>
              <w:rPr>
                <w:rFonts w:ascii="宋体" w:hAnsi="宋体" w:eastAsia="宋体"/>
                <w:color w:val="000000"/>
                <w:kern w:val="0"/>
                <w:sz w:val="24"/>
              </w:rPr>
            </w:pPr>
            <w:r>
              <w:rPr>
                <w:rFonts w:hint="eastAsia" w:ascii="宋体" w:hAnsi="宋体" w:eastAsia="宋体"/>
                <w:color w:val="000000"/>
                <w:kern w:val="0"/>
                <w:sz w:val="24"/>
              </w:rPr>
              <w:t>介绍（特点和创新点，必填）</w:t>
            </w:r>
          </w:p>
        </w:tc>
        <w:tc>
          <w:tcPr>
            <w:tcW w:w="1445" w:type="dxa"/>
            <w:gridSpan w:val="3"/>
            <w:tcBorders>
              <w:top w:val="single" w:color="auto" w:sz="4" w:space="0"/>
              <w:left w:val="single" w:color="auto" w:sz="4" w:space="0"/>
              <w:bottom w:val="single" w:color="auto" w:sz="4" w:space="0"/>
              <w:right w:val="single" w:color="auto" w:sz="4" w:space="0"/>
            </w:tcBorders>
            <w:vAlign w:val="center"/>
          </w:tcPr>
          <w:p w14:paraId="5F522F31">
            <w:pPr>
              <w:widowControl/>
              <w:jc w:val="center"/>
              <w:rPr>
                <w:rFonts w:ascii="宋体" w:hAnsi="宋体" w:eastAsia="宋体"/>
                <w:color w:val="000000"/>
                <w:kern w:val="0"/>
                <w:sz w:val="24"/>
              </w:rPr>
            </w:pPr>
            <w:r>
              <w:rPr>
                <w:rFonts w:hint="eastAsia" w:ascii="宋体" w:hAnsi="宋体" w:eastAsia="宋体"/>
                <w:color w:val="000000"/>
                <w:kern w:val="0"/>
                <w:sz w:val="24"/>
              </w:rPr>
              <w:t>对标国际品牌及对应的产品规格、型号（选填）</w:t>
            </w:r>
          </w:p>
        </w:tc>
        <w:tc>
          <w:tcPr>
            <w:tcW w:w="1017" w:type="dxa"/>
            <w:gridSpan w:val="2"/>
            <w:tcBorders>
              <w:top w:val="single" w:color="auto" w:sz="4" w:space="0"/>
              <w:left w:val="single" w:color="auto" w:sz="4" w:space="0"/>
              <w:bottom w:val="single" w:color="auto" w:sz="4" w:space="0"/>
              <w:right w:val="single" w:color="auto" w:sz="4" w:space="0"/>
            </w:tcBorders>
            <w:vAlign w:val="center"/>
          </w:tcPr>
          <w:p w14:paraId="014AF9FD">
            <w:pPr>
              <w:widowControl/>
              <w:jc w:val="center"/>
              <w:rPr>
                <w:rFonts w:ascii="宋体" w:hAnsi="宋体" w:eastAsia="宋体"/>
                <w:color w:val="000000"/>
                <w:kern w:val="0"/>
                <w:sz w:val="24"/>
              </w:rPr>
            </w:pPr>
            <w:r>
              <w:rPr>
                <w:rFonts w:hint="eastAsia" w:ascii="宋体" w:hAnsi="宋体" w:eastAsia="宋体"/>
                <w:color w:val="000000"/>
                <w:kern w:val="0"/>
                <w:sz w:val="24"/>
              </w:rPr>
              <w:t>装备照片（提供附件，必填）</w:t>
            </w:r>
          </w:p>
        </w:tc>
        <w:tc>
          <w:tcPr>
            <w:tcW w:w="988" w:type="dxa"/>
            <w:tcBorders>
              <w:top w:val="single" w:color="auto" w:sz="4" w:space="0"/>
              <w:left w:val="single" w:color="auto" w:sz="4" w:space="0"/>
              <w:bottom w:val="single" w:color="auto" w:sz="4" w:space="0"/>
              <w:right w:val="single" w:color="auto" w:sz="4" w:space="0"/>
            </w:tcBorders>
            <w:vAlign w:val="center"/>
          </w:tcPr>
          <w:p w14:paraId="0467CEFD">
            <w:pPr>
              <w:widowControl/>
              <w:jc w:val="center"/>
              <w:rPr>
                <w:rFonts w:ascii="宋体" w:hAnsi="宋体" w:eastAsia="宋体"/>
                <w:color w:val="000000"/>
                <w:kern w:val="0"/>
                <w:sz w:val="24"/>
              </w:rPr>
            </w:pPr>
            <w:r>
              <w:rPr>
                <w:rFonts w:hint="eastAsia" w:ascii="宋体" w:hAnsi="宋体" w:eastAsia="宋体"/>
                <w:color w:val="000000"/>
                <w:kern w:val="0"/>
                <w:sz w:val="24"/>
              </w:rPr>
              <w:t>是否有与本产品相关的专利（提供附件，选填）</w:t>
            </w:r>
          </w:p>
        </w:tc>
      </w:tr>
      <w:tr w14:paraId="65A45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97" w:hRule="atLeast"/>
        </w:trPr>
        <w:tc>
          <w:tcPr>
            <w:tcW w:w="1000" w:type="dxa"/>
            <w:vMerge w:val="continue"/>
            <w:tcBorders>
              <w:left w:val="single" w:color="auto" w:sz="4" w:space="0"/>
              <w:right w:val="single" w:color="auto" w:sz="4" w:space="0"/>
            </w:tcBorders>
            <w:vAlign w:val="center"/>
          </w:tcPr>
          <w:p w14:paraId="78723560">
            <w:pPr>
              <w:widowControl/>
              <w:jc w:val="center"/>
              <w:rPr>
                <w:rFonts w:ascii="宋体" w:hAnsi="宋体" w:eastAsia="宋体"/>
                <w:color w:val="000000"/>
                <w:kern w:val="0"/>
                <w:sz w:val="24"/>
              </w:rPr>
            </w:pPr>
          </w:p>
        </w:tc>
        <w:tc>
          <w:tcPr>
            <w:tcW w:w="1107" w:type="dxa"/>
            <w:gridSpan w:val="2"/>
            <w:tcBorders>
              <w:top w:val="single" w:color="auto" w:sz="4" w:space="0"/>
              <w:left w:val="single" w:color="auto" w:sz="4" w:space="0"/>
              <w:right w:val="single" w:color="auto" w:sz="4" w:space="0"/>
            </w:tcBorders>
            <w:vAlign w:val="center"/>
          </w:tcPr>
          <w:p w14:paraId="6CAEB912">
            <w:pPr>
              <w:widowControl/>
              <w:jc w:val="center"/>
              <w:rPr>
                <w:rFonts w:ascii="宋体" w:hAnsi="宋体" w:eastAsia="宋体"/>
                <w:color w:val="000000"/>
                <w:kern w:val="0"/>
                <w:sz w:val="24"/>
              </w:rPr>
            </w:pPr>
          </w:p>
        </w:tc>
        <w:tc>
          <w:tcPr>
            <w:tcW w:w="1093" w:type="dxa"/>
            <w:tcBorders>
              <w:top w:val="single" w:color="auto" w:sz="4" w:space="0"/>
              <w:left w:val="single" w:color="auto" w:sz="4" w:space="0"/>
              <w:bottom w:val="single" w:color="auto" w:sz="4" w:space="0"/>
              <w:right w:val="single" w:color="auto" w:sz="4" w:space="0"/>
            </w:tcBorders>
            <w:vAlign w:val="center"/>
          </w:tcPr>
          <w:p w14:paraId="7A51D9C4">
            <w:pPr>
              <w:widowControl/>
              <w:jc w:val="center"/>
              <w:rPr>
                <w:rFonts w:ascii="宋体" w:hAnsi="宋体" w:eastAsia="宋体"/>
                <w:color w:val="000000"/>
                <w:kern w:val="0"/>
                <w:sz w:val="24"/>
              </w:rPr>
            </w:pPr>
          </w:p>
        </w:tc>
        <w:tc>
          <w:tcPr>
            <w:tcW w:w="1381" w:type="dxa"/>
            <w:gridSpan w:val="3"/>
            <w:tcBorders>
              <w:top w:val="single" w:color="auto" w:sz="4" w:space="0"/>
              <w:left w:val="single" w:color="auto" w:sz="4" w:space="0"/>
              <w:bottom w:val="single" w:color="auto" w:sz="4" w:space="0"/>
              <w:right w:val="single" w:color="auto" w:sz="4" w:space="0"/>
            </w:tcBorders>
            <w:vAlign w:val="center"/>
          </w:tcPr>
          <w:p w14:paraId="621FA6A4">
            <w:pPr>
              <w:widowControl/>
              <w:jc w:val="center"/>
              <w:rPr>
                <w:rFonts w:ascii="宋体" w:hAnsi="宋体" w:eastAsia="宋体"/>
                <w:color w:val="000000"/>
                <w:kern w:val="0"/>
                <w:sz w:val="24"/>
              </w:rPr>
            </w:pPr>
          </w:p>
        </w:tc>
        <w:tc>
          <w:tcPr>
            <w:tcW w:w="1702" w:type="dxa"/>
            <w:gridSpan w:val="4"/>
            <w:tcBorders>
              <w:top w:val="single" w:color="auto" w:sz="4" w:space="0"/>
              <w:left w:val="single" w:color="auto" w:sz="4" w:space="0"/>
              <w:bottom w:val="single" w:color="auto" w:sz="4" w:space="0"/>
              <w:right w:val="single" w:color="auto" w:sz="4" w:space="0"/>
            </w:tcBorders>
            <w:vAlign w:val="center"/>
          </w:tcPr>
          <w:p w14:paraId="4E195E7C">
            <w:pPr>
              <w:widowControl/>
              <w:jc w:val="center"/>
              <w:rPr>
                <w:rFonts w:ascii="宋体" w:hAnsi="宋体" w:eastAsia="宋体"/>
                <w:color w:val="000000"/>
                <w:kern w:val="0"/>
                <w:sz w:val="24"/>
              </w:rPr>
            </w:pPr>
          </w:p>
        </w:tc>
        <w:tc>
          <w:tcPr>
            <w:tcW w:w="1445" w:type="dxa"/>
            <w:gridSpan w:val="3"/>
            <w:tcBorders>
              <w:top w:val="single" w:color="auto" w:sz="4" w:space="0"/>
              <w:left w:val="single" w:color="auto" w:sz="4" w:space="0"/>
              <w:bottom w:val="single" w:color="auto" w:sz="4" w:space="0"/>
              <w:right w:val="single" w:color="auto" w:sz="4" w:space="0"/>
            </w:tcBorders>
            <w:vAlign w:val="center"/>
          </w:tcPr>
          <w:p w14:paraId="5A5B5CD6">
            <w:pPr>
              <w:widowControl/>
              <w:jc w:val="center"/>
              <w:rPr>
                <w:rFonts w:ascii="宋体" w:hAnsi="宋体" w:eastAsia="宋体"/>
                <w:color w:val="000000"/>
                <w:kern w:val="0"/>
                <w:sz w:val="24"/>
              </w:rPr>
            </w:pPr>
          </w:p>
        </w:tc>
        <w:tc>
          <w:tcPr>
            <w:tcW w:w="1017" w:type="dxa"/>
            <w:gridSpan w:val="2"/>
            <w:tcBorders>
              <w:top w:val="single" w:color="auto" w:sz="4" w:space="0"/>
              <w:left w:val="single" w:color="auto" w:sz="4" w:space="0"/>
              <w:bottom w:val="single" w:color="auto" w:sz="4" w:space="0"/>
              <w:right w:val="single" w:color="auto" w:sz="4" w:space="0"/>
            </w:tcBorders>
            <w:vAlign w:val="center"/>
          </w:tcPr>
          <w:p w14:paraId="4DC4AA99">
            <w:pPr>
              <w:widowControl/>
              <w:jc w:val="center"/>
              <w:rPr>
                <w:rFonts w:ascii="宋体" w:hAnsi="宋体" w:eastAsia="宋体"/>
                <w:color w:val="000000"/>
                <w:kern w:val="0"/>
                <w:sz w:val="24"/>
              </w:rPr>
            </w:pPr>
          </w:p>
        </w:tc>
        <w:tc>
          <w:tcPr>
            <w:tcW w:w="988" w:type="dxa"/>
            <w:tcBorders>
              <w:top w:val="single" w:color="auto" w:sz="4" w:space="0"/>
              <w:left w:val="single" w:color="auto" w:sz="4" w:space="0"/>
              <w:bottom w:val="single" w:color="auto" w:sz="4" w:space="0"/>
              <w:right w:val="single" w:color="auto" w:sz="4" w:space="0"/>
            </w:tcBorders>
            <w:vAlign w:val="center"/>
          </w:tcPr>
          <w:p w14:paraId="02480617">
            <w:pPr>
              <w:widowControl/>
              <w:jc w:val="center"/>
              <w:rPr>
                <w:rFonts w:ascii="宋体" w:hAnsi="宋体" w:eastAsia="宋体"/>
                <w:color w:val="000000"/>
                <w:kern w:val="0"/>
                <w:sz w:val="24"/>
              </w:rPr>
            </w:pPr>
          </w:p>
        </w:tc>
      </w:tr>
      <w:tr w14:paraId="1C874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6" w:hRule="atLeast"/>
        </w:trPr>
        <w:tc>
          <w:tcPr>
            <w:tcW w:w="1000" w:type="dxa"/>
            <w:vMerge w:val="continue"/>
            <w:tcBorders>
              <w:left w:val="single" w:color="auto" w:sz="4" w:space="0"/>
              <w:right w:val="single" w:color="auto" w:sz="4" w:space="0"/>
            </w:tcBorders>
            <w:vAlign w:val="center"/>
          </w:tcPr>
          <w:p w14:paraId="6085F900">
            <w:pPr>
              <w:jc w:val="center"/>
              <w:rPr>
                <w:rFonts w:ascii="宋体" w:hAnsi="宋体" w:eastAsia="宋体"/>
                <w:color w:val="000000"/>
                <w:kern w:val="0"/>
                <w:sz w:val="24"/>
              </w:rPr>
            </w:pPr>
          </w:p>
        </w:tc>
        <w:tc>
          <w:tcPr>
            <w:tcW w:w="1107" w:type="dxa"/>
            <w:gridSpan w:val="2"/>
            <w:vMerge w:val="restart"/>
            <w:tcBorders>
              <w:left w:val="single" w:color="auto" w:sz="4" w:space="0"/>
              <w:right w:val="single" w:color="auto" w:sz="4" w:space="0"/>
            </w:tcBorders>
            <w:vAlign w:val="center"/>
          </w:tcPr>
          <w:p w14:paraId="5012CB79">
            <w:pPr>
              <w:widowControl/>
              <w:jc w:val="center"/>
              <w:rPr>
                <w:rFonts w:ascii="宋体" w:hAnsi="宋体" w:eastAsia="宋体"/>
                <w:color w:val="000000"/>
                <w:kern w:val="0"/>
                <w:sz w:val="24"/>
              </w:rPr>
            </w:pPr>
            <w:r>
              <w:rPr>
                <w:rFonts w:hint="eastAsia" w:ascii="宋体" w:hAnsi="宋体" w:eastAsia="宋体"/>
                <w:sz w:val="24"/>
              </w:rPr>
              <w:t>技术装备创新鉴定</w:t>
            </w:r>
          </w:p>
        </w:tc>
        <w:tc>
          <w:tcPr>
            <w:tcW w:w="1093" w:type="dxa"/>
            <w:tcBorders>
              <w:top w:val="single" w:color="auto" w:sz="4" w:space="0"/>
              <w:left w:val="single" w:color="auto" w:sz="4" w:space="0"/>
              <w:bottom w:val="single" w:color="auto" w:sz="4" w:space="0"/>
              <w:right w:val="single" w:color="auto" w:sz="4" w:space="0"/>
            </w:tcBorders>
            <w:vAlign w:val="center"/>
          </w:tcPr>
          <w:p w14:paraId="6793935F">
            <w:pPr>
              <w:widowControl/>
              <w:jc w:val="center"/>
              <w:rPr>
                <w:rFonts w:ascii="宋体" w:hAnsi="宋体" w:eastAsia="宋体"/>
                <w:color w:val="000000"/>
                <w:kern w:val="0"/>
                <w:sz w:val="24"/>
              </w:rPr>
            </w:pPr>
            <w:r>
              <w:rPr>
                <w:rFonts w:hint="eastAsia" w:ascii="宋体" w:hAnsi="宋体" w:eastAsia="宋体"/>
                <w:color w:val="000000"/>
                <w:kern w:val="0"/>
                <w:sz w:val="24"/>
              </w:rPr>
              <w:t>技术装备鉴定情况</w:t>
            </w:r>
          </w:p>
          <w:p w14:paraId="59707EFE">
            <w:pPr>
              <w:widowControl/>
              <w:jc w:val="center"/>
              <w:rPr>
                <w:rFonts w:ascii="宋体" w:hAnsi="宋体" w:eastAsia="宋体"/>
                <w:color w:val="000000"/>
                <w:kern w:val="0"/>
                <w:sz w:val="24"/>
              </w:rPr>
            </w:pPr>
            <w:r>
              <w:rPr>
                <w:rFonts w:hint="eastAsia" w:ascii="宋体" w:hAnsi="宋体" w:eastAsia="宋体"/>
                <w:color w:val="000000"/>
                <w:kern w:val="0"/>
                <w:sz w:val="24"/>
              </w:rPr>
              <w:t>（必填）</w:t>
            </w:r>
          </w:p>
        </w:tc>
        <w:tc>
          <w:tcPr>
            <w:tcW w:w="6533" w:type="dxa"/>
            <w:gridSpan w:val="13"/>
            <w:tcBorders>
              <w:top w:val="single" w:color="auto" w:sz="4" w:space="0"/>
              <w:left w:val="single" w:color="auto" w:sz="4" w:space="0"/>
              <w:bottom w:val="single" w:color="auto" w:sz="4" w:space="0"/>
              <w:right w:val="single" w:color="auto" w:sz="4" w:space="0"/>
            </w:tcBorders>
            <w:vAlign w:val="center"/>
          </w:tcPr>
          <w:p w14:paraId="3F1C742F">
            <w:pPr>
              <w:widowControl/>
              <w:rPr>
                <w:rFonts w:ascii="宋体" w:hAnsi="宋体" w:eastAsia="宋体"/>
                <w:color w:val="000000"/>
                <w:kern w:val="0"/>
                <w:sz w:val="24"/>
              </w:rPr>
            </w:pPr>
            <w:r>
              <w:rPr>
                <w:rFonts w:hint="eastAsia" w:ascii="宋体" w:hAnsi="宋体" w:eastAsia="宋体"/>
                <w:sz w:val="24"/>
              </w:rPr>
              <w:t xml:space="preserve">□有 </w:t>
            </w:r>
            <w:r>
              <w:rPr>
                <w:rFonts w:ascii="宋体" w:hAnsi="宋体" w:eastAsia="宋体"/>
                <w:sz w:val="24"/>
              </w:rPr>
              <w:t xml:space="preserve">  □</w:t>
            </w:r>
            <w:r>
              <w:rPr>
                <w:rFonts w:hint="eastAsia" w:ascii="宋体" w:hAnsi="宋体" w:eastAsia="宋体"/>
                <w:sz w:val="24"/>
              </w:rPr>
              <w:t>无</w:t>
            </w:r>
          </w:p>
        </w:tc>
      </w:tr>
      <w:tr w14:paraId="7F25B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78" w:hRule="atLeast"/>
        </w:trPr>
        <w:tc>
          <w:tcPr>
            <w:tcW w:w="1000" w:type="dxa"/>
            <w:vMerge w:val="continue"/>
            <w:tcBorders>
              <w:left w:val="single" w:color="auto" w:sz="4" w:space="0"/>
              <w:right w:val="single" w:color="auto" w:sz="4" w:space="0"/>
            </w:tcBorders>
            <w:vAlign w:val="center"/>
          </w:tcPr>
          <w:p w14:paraId="7AEAC5D2">
            <w:pPr>
              <w:jc w:val="center"/>
              <w:rPr>
                <w:rFonts w:ascii="宋体" w:hAnsi="宋体" w:eastAsia="宋体"/>
                <w:color w:val="000000"/>
                <w:kern w:val="0"/>
                <w:sz w:val="24"/>
              </w:rPr>
            </w:pPr>
          </w:p>
        </w:tc>
        <w:tc>
          <w:tcPr>
            <w:tcW w:w="1107" w:type="dxa"/>
            <w:gridSpan w:val="2"/>
            <w:vMerge w:val="continue"/>
            <w:tcBorders>
              <w:left w:val="single" w:color="auto" w:sz="4" w:space="0"/>
              <w:right w:val="single" w:color="auto" w:sz="4" w:space="0"/>
            </w:tcBorders>
            <w:vAlign w:val="center"/>
          </w:tcPr>
          <w:p w14:paraId="0D5FA8CB">
            <w:pPr>
              <w:widowControl/>
              <w:jc w:val="center"/>
              <w:rPr>
                <w:rFonts w:ascii="宋体" w:hAnsi="宋体" w:eastAsia="宋体"/>
                <w:sz w:val="24"/>
              </w:rPr>
            </w:pPr>
          </w:p>
        </w:tc>
        <w:tc>
          <w:tcPr>
            <w:tcW w:w="1093" w:type="dxa"/>
            <w:tcBorders>
              <w:top w:val="single" w:color="auto" w:sz="4" w:space="0"/>
              <w:left w:val="single" w:color="auto" w:sz="4" w:space="0"/>
              <w:bottom w:val="single" w:color="auto" w:sz="4" w:space="0"/>
              <w:right w:val="single" w:color="auto" w:sz="4" w:space="0"/>
            </w:tcBorders>
            <w:vAlign w:val="center"/>
          </w:tcPr>
          <w:p w14:paraId="33FBB361">
            <w:pPr>
              <w:widowControl/>
              <w:jc w:val="center"/>
              <w:rPr>
                <w:rFonts w:ascii="宋体" w:hAnsi="宋体" w:eastAsia="宋体"/>
                <w:color w:val="000000"/>
                <w:kern w:val="0"/>
                <w:sz w:val="24"/>
              </w:rPr>
            </w:pPr>
            <w:r>
              <w:rPr>
                <w:rFonts w:hint="eastAsia" w:ascii="宋体" w:hAnsi="宋体" w:eastAsia="宋体"/>
                <w:color w:val="000000"/>
                <w:kern w:val="0"/>
                <w:sz w:val="24"/>
              </w:rPr>
              <w:t>鉴定</w:t>
            </w:r>
          </w:p>
          <w:p w14:paraId="3F68FCF2">
            <w:pPr>
              <w:widowControl/>
              <w:jc w:val="center"/>
              <w:rPr>
                <w:rFonts w:ascii="宋体" w:hAnsi="宋体" w:eastAsia="宋体"/>
                <w:color w:val="000000"/>
                <w:kern w:val="0"/>
                <w:sz w:val="24"/>
              </w:rPr>
            </w:pPr>
            <w:r>
              <w:rPr>
                <w:rFonts w:hint="eastAsia" w:ascii="宋体" w:hAnsi="宋体" w:eastAsia="宋体"/>
                <w:color w:val="000000"/>
                <w:kern w:val="0"/>
                <w:sz w:val="24"/>
              </w:rPr>
              <w:t>结果</w:t>
            </w:r>
          </w:p>
        </w:tc>
        <w:tc>
          <w:tcPr>
            <w:tcW w:w="6533" w:type="dxa"/>
            <w:gridSpan w:val="13"/>
            <w:tcBorders>
              <w:top w:val="single" w:color="auto" w:sz="4" w:space="0"/>
              <w:left w:val="single" w:color="auto" w:sz="4" w:space="0"/>
              <w:bottom w:val="single" w:color="auto" w:sz="4" w:space="0"/>
              <w:right w:val="single" w:color="auto" w:sz="4" w:space="0"/>
            </w:tcBorders>
            <w:vAlign w:val="center"/>
          </w:tcPr>
          <w:p w14:paraId="7532426D">
            <w:pPr>
              <w:widowControl/>
              <w:rPr>
                <w:rFonts w:ascii="宋体" w:hAnsi="宋体" w:eastAsia="宋体"/>
                <w:sz w:val="24"/>
              </w:rPr>
            </w:pPr>
            <w:r>
              <w:rPr>
                <w:rFonts w:hint="eastAsia" w:ascii="宋体" w:hAnsi="宋体" w:eastAsia="宋体"/>
                <w:sz w:val="24"/>
              </w:rPr>
              <w:t>□</w:t>
            </w:r>
            <w:r>
              <w:rPr>
                <w:rFonts w:ascii="宋体" w:hAnsi="宋体" w:eastAsia="宋体"/>
                <w:sz w:val="24"/>
              </w:rPr>
              <w:t>国际领先</w:t>
            </w:r>
            <w:r>
              <w:rPr>
                <w:rFonts w:hint="eastAsia" w:ascii="宋体" w:hAnsi="宋体" w:eastAsia="宋体"/>
                <w:sz w:val="24"/>
              </w:rPr>
              <w:t xml:space="preserve"> </w:t>
            </w:r>
            <w:r>
              <w:rPr>
                <w:rFonts w:ascii="宋体" w:hAnsi="宋体" w:eastAsia="宋体"/>
                <w:sz w:val="24"/>
              </w:rPr>
              <w:t xml:space="preserve"> □国际先进 </w:t>
            </w:r>
            <w:r>
              <w:rPr>
                <w:rFonts w:hint="eastAsia" w:ascii="宋体" w:hAnsi="宋体" w:eastAsia="宋体"/>
                <w:sz w:val="24"/>
              </w:rPr>
              <w:t xml:space="preserve"> □</w:t>
            </w:r>
            <w:r>
              <w:rPr>
                <w:rFonts w:ascii="宋体" w:hAnsi="宋体" w:eastAsia="宋体"/>
                <w:sz w:val="24"/>
              </w:rPr>
              <w:t>国内领先</w:t>
            </w:r>
            <w:r>
              <w:rPr>
                <w:rFonts w:hint="eastAsia" w:ascii="宋体" w:hAnsi="宋体" w:eastAsia="宋体"/>
                <w:sz w:val="24"/>
              </w:rPr>
              <w:t xml:space="preserve"> </w:t>
            </w:r>
            <w:r>
              <w:rPr>
                <w:rFonts w:ascii="宋体" w:hAnsi="宋体" w:eastAsia="宋体"/>
                <w:sz w:val="24"/>
              </w:rPr>
              <w:t xml:space="preserve"> □国内先进 </w:t>
            </w:r>
          </w:p>
        </w:tc>
      </w:tr>
      <w:tr w14:paraId="5E132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92" w:hRule="atLeast"/>
        </w:trPr>
        <w:tc>
          <w:tcPr>
            <w:tcW w:w="1000" w:type="dxa"/>
            <w:vMerge w:val="continue"/>
            <w:tcBorders>
              <w:left w:val="single" w:color="auto" w:sz="4" w:space="0"/>
              <w:right w:val="single" w:color="auto" w:sz="4" w:space="0"/>
            </w:tcBorders>
            <w:vAlign w:val="center"/>
          </w:tcPr>
          <w:p w14:paraId="2399E748">
            <w:pPr>
              <w:jc w:val="center"/>
              <w:rPr>
                <w:rFonts w:ascii="宋体" w:hAnsi="宋体" w:eastAsia="宋体"/>
                <w:color w:val="000000"/>
                <w:kern w:val="0"/>
                <w:sz w:val="24"/>
              </w:rPr>
            </w:pPr>
          </w:p>
        </w:tc>
        <w:tc>
          <w:tcPr>
            <w:tcW w:w="1107" w:type="dxa"/>
            <w:gridSpan w:val="2"/>
            <w:vMerge w:val="continue"/>
            <w:tcBorders>
              <w:left w:val="single" w:color="auto" w:sz="4" w:space="0"/>
              <w:right w:val="single" w:color="auto" w:sz="4" w:space="0"/>
            </w:tcBorders>
            <w:vAlign w:val="center"/>
          </w:tcPr>
          <w:p w14:paraId="42485100">
            <w:pPr>
              <w:widowControl/>
              <w:jc w:val="center"/>
              <w:rPr>
                <w:rFonts w:ascii="宋体" w:hAnsi="宋体" w:eastAsia="宋体"/>
                <w:sz w:val="24"/>
              </w:rPr>
            </w:pPr>
          </w:p>
        </w:tc>
        <w:tc>
          <w:tcPr>
            <w:tcW w:w="1093" w:type="dxa"/>
            <w:tcBorders>
              <w:top w:val="single" w:color="auto" w:sz="4" w:space="0"/>
              <w:left w:val="single" w:color="auto" w:sz="4" w:space="0"/>
              <w:bottom w:val="single" w:color="auto" w:sz="4" w:space="0"/>
              <w:right w:val="single" w:color="auto" w:sz="4" w:space="0"/>
            </w:tcBorders>
            <w:vAlign w:val="center"/>
          </w:tcPr>
          <w:p w14:paraId="341B289B">
            <w:pPr>
              <w:widowControl/>
              <w:jc w:val="center"/>
              <w:rPr>
                <w:rFonts w:ascii="宋体" w:hAnsi="宋体" w:eastAsia="宋体"/>
                <w:color w:val="000000"/>
                <w:kern w:val="0"/>
                <w:sz w:val="24"/>
              </w:rPr>
            </w:pPr>
            <w:r>
              <w:rPr>
                <w:rFonts w:hint="eastAsia" w:ascii="宋体" w:hAnsi="宋体" w:eastAsia="宋体"/>
                <w:color w:val="000000"/>
                <w:kern w:val="0"/>
                <w:sz w:val="24"/>
              </w:rPr>
              <w:t>鉴定证书名称</w:t>
            </w:r>
          </w:p>
        </w:tc>
        <w:tc>
          <w:tcPr>
            <w:tcW w:w="1381" w:type="dxa"/>
            <w:gridSpan w:val="3"/>
            <w:tcBorders>
              <w:top w:val="single" w:color="auto" w:sz="4" w:space="0"/>
              <w:left w:val="single" w:color="auto" w:sz="4" w:space="0"/>
              <w:bottom w:val="single" w:color="auto" w:sz="4" w:space="0"/>
              <w:right w:val="single" w:color="auto" w:sz="4" w:space="0"/>
            </w:tcBorders>
            <w:vAlign w:val="center"/>
          </w:tcPr>
          <w:p w14:paraId="682A86B9">
            <w:pPr>
              <w:widowControl/>
              <w:rPr>
                <w:rFonts w:ascii="宋体" w:hAnsi="宋体" w:eastAsia="宋体"/>
                <w:color w:val="000000"/>
                <w:kern w:val="0"/>
                <w:sz w:val="24"/>
              </w:rPr>
            </w:pPr>
            <w:r>
              <w:rPr>
                <w:rFonts w:hint="eastAsia" w:ascii="宋体" w:hAnsi="宋体" w:eastAsia="宋体"/>
                <w:color w:val="000000"/>
                <w:kern w:val="0"/>
                <w:sz w:val="24"/>
              </w:rPr>
              <w:t>鉴定机构</w:t>
            </w:r>
          </w:p>
          <w:p w14:paraId="4FEA13D2">
            <w:pPr>
              <w:widowControl/>
              <w:ind w:firstLine="240" w:firstLineChars="100"/>
              <w:rPr>
                <w:rFonts w:ascii="宋体" w:hAnsi="宋体" w:eastAsia="宋体"/>
                <w:color w:val="000000"/>
                <w:kern w:val="0"/>
                <w:sz w:val="24"/>
              </w:rPr>
            </w:pPr>
            <w:r>
              <w:rPr>
                <w:rFonts w:hint="eastAsia" w:ascii="宋体" w:hAnsi="宋体" w:eastAsia="宋体"/>
                <w:color w:val="000000"/>
                <w:kern w:val="0"/>
                <w:sz w:val="24"/>
              </w:rPr>
              <w:t>名称</w:t>
            </w:r>
          </w:p>
        </w:tc>
        <w:tc>
          <w:tcPr>
            <w:tcW w:w="1702" w:type="dxa"/>
            <w:gridSpan w:val="4"/>
            <w:tcBorders>
              <w:top w:val="single" w:color="auto" w:sz="4" w:space="0"/>
              <w:left w:val="single" w:color="auto" w:sz="4" w:space="0"/>
              <w:bottom w:val="single" w:color="auto" w:sz="4" w:space="0"/>
              <w:right w:val="single" w:color="auto" w:sz="4" w:space="0"/>
            </w:tcBorders>
            <w:vAlign w:val="center"/>
          </w:tcPr>
          <w:p w14:paraId="5F6FE9C5">
            <w:pPr>
              <w:widowControl/>
              <w:rPr>
                <w:rFonts w:ascii="宋体" w:hAnsi="宋体" w:eastAsia="宋体"/>
                <w:color w:val="000000"/>
                <w:kern w:val="0"/>
                <w:sz w:val="24"/>
              </w:rPr>
            </w:pPr>
            <w:r>
              <w:rPr>
                <w:rFonts w:hint="eastAsia" w:ascii="宋体" w:hAnsi="宋体" w:eastAsia="宋体"/>
                <w:color w:val="000000"/>
                <w:kern w:val="0"/>
                <w:sz w:val="24"/>
              </w:rPr>
              <w:t>鉴定批准日期</w:t>
            </w:r>
          </w:p>
        </w:tc>
        <w:tc>
          <w:tcPr>
            <w:tcW w:w="3450" w:type="dxa"/>
            <w:gridSpan w:val="6"/>
            <w:tcBorders>
              <w:top w:val="single" w:color="auto" w:sz="4" w:space="0"/>
              <w:left w:val="single" w:color="auto" w:sz="4" w:space="0"/>
              <w:bottom w:val="single" w:color="auto" w:sz="4" w:space="0"/>
              <w:right w:val="single" w:color="auto" w:sz="4" w:space="0"/>
            </w:tcBorders>
            <w:vAlign w:val="center"/>
          </w:tcPr>
          <w:p w14:paraId="469BD97C">
            <w:pPr>
              <w:widowControl/>
              <w:rPr>
                <w:rFonts w:ascii="宋体" w:hAnsi="宋体" w:eastAsia="宋体"/>
                <w:color w:val="000000"/>
                <w:kern w:val="0"/>
                <w:sz w:val="24"/>
              </w:rPr>
            </w:pPr>
            <w:r>
              <w:rPr>
                <w:rFonts w:hint="eastAsia" w:ascii="宋体" w:hAnsi="宋体" w:eastAsia="宋体"/>
                <w:color w:val="000000"/>
                <w:kern w:val="0"/>
                <w:sz w:val="24"/>
              </w:rPr>
              <w:t>第三方鉴定证书、鉴定（评价）报告或其他证明材料等（提供附件）</w:t>
            </w:r>
          </w:p>
        </w:tc>
      </w:tr>
      <w:tr w14:paraId="033E8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6" w:hRule="atLeast"/>
        </w:trPr>
        <w:tc>
          <w:tcPr>
            <w:tcW w:w="1000" w:type="dxa"/>
            <w:vMerge w:val="continue"/>
            <w:tcBorders>
              <w:left w:val="single" w:color="auto" w:sz="4" w:space="0"/>
              <w:right w:val="single" w:color="auto" w:sz="4" w:space="0"/>
            </w:tcBorders>
            <w:vAlign w:val="center"/>
          </w:tcPr>
          <w:p w14:paraId="69081A0F">
            <w:pPr>
              <w:jc w:val="center"/>
              <w:rPr>
                <w:rFonts w:ascii="宋体" w:hAnsi="宋体" w:eastAsia="宋体"/>
                <w:color w:val="000000"/>
                <w:kern w:val="0"/>
                <w:sz w:val="24"/>
              </w:rPr>
            </w:pPr>
          </w:p>
        </w:tc>
        <w:tc>
          <w:tcPr>
            <w:tcW w:w="1107" w:type="dxa"/>
            <w:gridSpan w:val="2"/>
            <w:vMerge w:val="continue"/>
            <w:tcBorders>
              <w:left w:val="single" w:color="auto" w:sz="4" w:space="0"/>
              <w:right w:val="single" w:color="auto" w:sz="4" w:space="0"/>
            </w:tcBorders>
            <w:vAlign w:val="center"/>
          </w:tcPr>
          <w:p w14:paraId="66019175">
            <w:pPr>
              <w:widowControl/>
              <w:jc w:val="center"/>
              <w:rPr>
                <w:rFonts w:ascii="宋体" w:hAnsi="宋体" w:eastAsia="宋体"/>
                <w:sz w:val="24"/>
              </w:rPr>
            </w:pPr>
          </w:p>
        </w:tc>
        <w:tc>
          <w:tcPr>
            <w:tcW w:w="1093" w:type="dxa"/>
            <w:tcBorders>
              <w:left w:val="single" w:color="auto" w:sz="4" w:space="0"/>
              <w:right w:val="single" w:color="auto" w:sz="4" w:space="0"/>
            </w:tcBorders>
            <w:vAlign w:val="center"/>
          </w:tcPr>
          <w:p w14:paraId="496B82DA">
            <w:pPr>
              <w:widowControl/>
              <w:jc w:val="center"/>
              <w:rPr>
                <w:rFonts w:ascii="宋体" w:hAnsi="宋体" w:eastAsia="宋体"/>
                <w:sz w:val="24"/>
              </w:rPr>
            </w:pPr>
          </w:p>
        </w:tc>
        <w:tc>
          <w:tcPr>
            <w:tcW w:w="1381" w:type="dxa"/>
            <w:gridSpan w:val="3"/>
            <w:tcBorders>
              <w:top w:val="single" w:color="auto" w:sz="4" w:space="0"/>
              <w:left w:val="single" w:color="auto" w:sz="4" w:space="0"/>
              <w:bottom w:val="single" w:color="auto" w:sz="4" w:space="0"/>
              <w:right w:val="single" w:color="auto" w:sz="4" w:space="0"/>
            </w:tcBorders>
            <w:vAlign w:val="center"/>
          </w:tcPr>
          <w:p w14:paraId="78F7C0B8">
            <w:pPr>
              <w:widowControl/>
              <w:rPr>
                <w:rFonts w:ascii="宋体" w:hAnsi="宋体" w:eastAsia="宋体"/>
                <w:color w:val="000000"/>
                <w:kern w:val="0"/>
                <w:sz w:val="24"/>
              </w:rPr>
            </w:pPr>
          </w:p>
        </w:tc>
        <w:tc>
          <w:tcPr>
            <w:tcW w:w="1702" w:type="dxa"/>
            <w:gridSpan w:val="4"/>
            <w:tcBorders>
              <w:top w:val="single" w:color="auto" w:sz="4" w:space="0"/>
              <w:left w:val="single" w:color="auto" w:sz="4" w:space="0"/>
              <w:bottom w:val="single" w:color="auto" w:sz="4" w:space="0"/>
              <w:right w:val="single" w:color="auto" w:sz="4" w:space="0"/>
            </w:tcBorders>
            <w:vAlign w:val="center"/>
          </w:tcPr>
          <w:p w14:paraId="29A8B4BD">
            <w:pPr>
              <w:widowControl/>
              <w:rPr>
                <w:rFonts w:ascii="宋体" w:hAnsi="宋体" w:eastAsia="宋体"/>
                <w:color w:val="000000"/>
                <w:kern w:val="0"/>
                <w:sz w:val="24"/>
              </w:rPr>
            </w:pPr>
          </w:p>
        </w:tc>
        <w:tc>
          <w:tcPr>
            <w:tcW w:w="3450" w:type="dxa"/>
            <w:gridSpan w:val="6"/>
            <w:tcBorders>
              <w:top w:val="single" w:color="auto" w:sz="4" w:space="0"/>
              <w:left w:val="single" w:color="auto" w:sz="4" w:space="0"/>
              <w:bottom w:val="single" w:color="auto" w:sz="4" w:space="0"/>
              <w:right w:val="single" w:color="auto" w:sz="4" w:space="0"/>
            </w:tcBorders>
            <w:vAlign w:val="center"/>
          </w:tcPr>
          <w:p w14:paraId="48E892A4">
            <w:pPr>
              <w:widowControl/>
              <w:rPr>
                <w:rFonts w:ascii="宋体" w:hAnsi="宋体" w:eastAsia="宋体"/>
                <w:color w:val="000000"/>
                <w:kern w:val="0"/>
                <w:sz w:val="24"/>
              </w:rPr>
            </w:pPr>
          </w:p>
        </w:tc>
      </w:tr>
      <w:tr w14:paraId="73778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8" w:hRule="atLeast"/>
        </w:trPr>
        <w:tc>
          <w:tcPr>
            <w:tcW w:w="9733" w:type="dxa"/>
            <w:gridSpan w:val="17"/>
            <w:tcBorders>
              <w:left w:val="single" w:color="auto" w:sz="4" w:space="0"/>
              <w:right w:val="single" w:color="auto" w:sz="4" w:space="0"/>
            </w:tcBorders>
            <w:vAlign w:val="center"/>
          </w:tcPr>
          <w:p w14:paraId="56B5083F">
            <w:pPr>
              <w:widowControl/>
              <w:rPr>
                <w:rFonts w:ascii="宋体" w:hAnsi="宋体" w:eastAsia="宋体"/>
                <w:b/>
                <w:bCs/>
                <w:color w:val="000000"/>
                <w:kern w:val="0"/>
                <w:sz w:val="24"/>
              </w:rPr>
            </w:pPr>
            <w:r>
              <w:rPr>
                <w:rFonts w:hint="eastAsia" w:ascii="宋体" w:hAnsi="宋体" w:eastAsia="宋体"/>
                <w:b/>
                <w:bCs/>
                <w:color w:val="000000"/>
                <w:kern w:val="0"/>
                <w:sz w:val="24"/>
              </w:rPr>
              <w:t xml:space="preserve">技术装备在能源化工行业的应用业绩 </w:t>
            </w:r>
          </w:p>
        </w:tc>
      </w:tr>
      <w:tr w14:paraId="59573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54" w:hRule="atLeast"/>
        </w:trPr>
        <w:tc>
          <w:tcPr>
            <w:tcW w:w="1000" w:type="dxa"/>
            <w:tcBorders>
              <w:left w:val="single" w:color="auto" w:sz="4" w:space="0"/>
              <w:bottom w:val="single" w:color="auto" w:sz="4" w:space="0"/>
              <w:right w:val="single" w:color="auto" w:sz="4" w:space="0"/>
            </w:tcBorders>
            <w:vAlign w:val="center"/>
          </w:tcPr>
          <w:p w14:paraId="2E84D296">
            <w:pPr>
              <w:widowControl/>
              <w:jc w:val="center"/>
              <w:rPr>
                <w:rFonts w:ascii="宋体" w:hAnsi="宋体" w:eastAsia="宋体"/>
                <w:color w:val="000000"/>
                <w:kern w:val="0"/>
                <w:sz w:val="24"/>
              </w:rPr>
            </w:pPr>
            <w:r>
              <w:rPr>
                <w:rFonts w:hint="eastAsia" w:ascii="宋体" w:hAnsi="宋体" w:eastAsia="宋体"/>
                <w:color w:val="000000"/>
                <w:kern w:val="0"/>
                <w:sz w:val="24"/>
              </w:rPr>
              <w:t>采购方 全称    （必填）</w:t>
            </w:r>
          </w:p>
        </w:tc>
        <w:tc>
          <w:tcPr>
            <w:tcW w:w="719" w:type="dxa"/>
            <w:tcBorders>
              <w:left w:val="single" w:color="auto" w:sz="4" w:space="0"/>
              <w:bottom w:val="single" w:color="auto" w:sz="4" w:space="0"/>
              <w:right w:val="single" w:color="auto" w:sz="4" w:space="0"/>
            </w:tcBorders>
            <w:vAlign w:val="center"/>
          </w:tcPr>
          <w:p w14:paraId="622DA49C">
            <w:pPr>
              <w:widowControl/>
              <w:jc w:val="center"/>
              <w:rPr>
                <w:rFonts w:ascii="宋体" w:hAnsi="宋体" w:eastAsia="宋体"/>
                <w:color w:val="000000"/>
                <w:kern w:val="0"/>
                <w:sz w:val="24"/>
              </w:rPr>
            </w:pPr>
            <w:r>
              <w:rPr>
                <w:rFonts w:hint="eastAsia" w:ascii="宋体" w:hAnsi="宋体" w:eastAsia="宋体"/>
                <w:color w:val="000000"/>
                <w:kern w:val="0"/>
                <w:sz w:val="24"/>
              </w:rPr>
              <w:t>技术装备名称（必填）</w:t>
            </w:r>
          </w:p>
        </w:tc>
        <w:tc>
          <w:tcPr>
            <w:tcW w:w="1481" w:type="dxa"/>
            <w:gridSpan w:val="2"/>
            <w:tcBorders>
              <w:left w:val="single" w:color="auto" w:sz="4" w:space="0"/>
              <w:bottom w:val="single" w:color="auto" w:sz="4" w:space="0"/>
              <w:right w:val="single" w:color="auto" w:sz="4" w:space="0"/>
            </w:tcBorders>
            <w:vAlign w:val="center"/>
          </w:tcPr>
          <w:p w14:paraId="1E3C4825">
            <w:pPr>
              <w:widowControl/>
              <w:jc w:val="center"/>
              <w:rPr>
                <w:rFonts w:ascii="宋体" w:hAnsi="宋体" w:eastAsia="宋体"/>
                <w:color w:val="000000"/>
                <w:kern w:val="0"/>
                <w:sz w:val="24"/>
              </w:rPr>
            </w:pPr>
            <w:r>
              <w:rPr>
                <w:rFonts w:hint="eastAsia" w:ascii="宋体" w:hAnsi="宋体" w:eastAsia="宋体"/>
                <w:color w:val="000000"/>
                <w:kern w:val="0"/>
                <w:sz w:val="24"/>
              </w:rPr>
              <w:t>项目名称（必填）</w:t>
            </w:r>
          </w:p>
        </w:tc>
        <w:tc>
          <w:tcPr>
            <w:tcW w:w="1077" w:type="dxa"/>
            <w:gridSpan w:val="2"/>
            <w:tcBorders>
              <w:top w:val="single" w:color="auto" w:sz="4" w:space="0"/>
              <w:left w:val="single" w:color="auto" w:sz="4" w:space="0"/>
              <w:bottom w:val="single" w:color="auto" w:sz="4" w:space="0"/>
              <w:right w:val="single" w:color="auto" w:sz="4" w:space="0"/>
            </w:tcBorders>
            <w:vAlign w:val="center"/>
          </w:tcPr>
          <w:p w14:paraId="5C968B2F">
            <w:pPr>
              <w:widowControl/>
              <w:jc w:val="center"/>
              <w:rPr>
                <w:rFonts w:ascii="宋体" w:hAnsi="宋体" w:eastAsia="宋体"/>
                <w:color w:val="000000"/>
                <w:kern w:val="0"/>
                <w:sz w:val="24"/>
              </w:rPr>
            </w:pPr>
            <w:r>
              <w:rPr>
                <w:rFonts w:hint="eastAsia" w:ascii="宋体" w:hAnsi="宋体" w:eastAsia="宋体"/>
                <w:color w:val="000000"/>
                <w:kern w:val="0"/>
                <w:sz w:val="24"/>
              </w:rPr>
              <w:t>应用项目中具体装置名称（必填）</w:t>
            </w:r>
          </w:p>
        </w:tc>
        <w:tc>
          <w:tcPr>
            <w:tcW w:w="900" w:type="dxa"/>
            <w:gridSpan w:val="2"/>
            <w:tcBorders>
              <w:top w:val="single" w:color="auto" w:sz="4" w:space="0"/>
              <w:left w:val="single" w:color="auto" w:sz="4" w:space="0"/>
              <w:bottom w:val="single" w:color="auto" w:sz="4" w:space="0"/>
              <w:right w:val="single" w:color="auto" w:sz="4" w:space="0"/>
            </w:tcBorders>
            <w:vAlign w:val="center"/>
          </w:tcPr>
          <w:p w14:paraId="52C8CF41">
            <w:pPr>
              <w:widowControl/>
              <w:jc w:val="center"/>
              <w:rPr>
                <w:rFonts w:ascii="宋体" w:hAnsi="宋体" w:eastAsia="宋体"/>
                <w:color w:val="000000"/>
                <w:kern w:val="0"/>
                <w:sz w:val="24"/>
              </w:rPr>
            </w:pPr>
            <w:r>
              <w:rPr>
                <w:rFonts w:hint="eastAsia" w:ascii="宋体" w:hAnsi="宋体" w:eastAsia="宋体"/>
                <w:color w:val="000000"/>
                <w:kern w:val="0"/>
                <w:sz w:val="24"/>
              </w:rPr>
              <w:t>已运行时间（年，必填）</w:t>
            </w:r>
          </w:p>
        </w:tc>
        <w:tc>
          <w:tcPr>
            <w:tcW w:w="892" w:type="dxa"/>
            <w:gridSpan w:val="2"/>
            <w:tcBorders>
              <w:top w:val="single" w:color="auto" w:sz="4" w:space="0"/>
              <w:left w:val="single" w:color="auto" w:sz="4" w:space="0"/>
              <w:bottom w:val="single" w:color="auto" w:sz="4" w:space="0"/>
              <w:right w:val="single" w:color="auto" w:sz="4" w:space="0"/>
            </w:tcBorders>
            <w:vAlign w:val="center"/>
          </w:tcPr>
          <w:p w14:paraId="54DF0A87">
            <w:pPr>
              <w:widowControl/>
              <w:jc w:val="center"/>
              <w:rPr>
                <w:rFonts w:ascii="宋体" w:hAnsi="宋体" w:eastAsia="宋体"/>
                <w:color w:val="000000"/>
                <w:kern w:val="0"/>
                <w:sz w:val="24"/>
              </w:rPr>
            </w:pPr>
            <w:r>
              <w:rPr>
                <w:rFonts w:hint="eastAsia" w:ascii="宋体" w:hAnsi="宋体" w:eastAsia="宋体"/>
                <w:color w:val="000000"/>
                <w:kern w:val="0"/>
                <w:sz w:val="24"/>
              </w:rPr>
              <w:t>运行达到的指标参数（选填）</w:t>
            </w:r>
          </w:p>
        </w:tc>
        <w:tc>
          <w:tcPr>
            <w:tcW w:w="1108" w:type="dxa"/>
            <w:gridSpan w:val="3"/>
            <w:tcBorders>
              <w:top w:val="single" w:color="auto" w:sz="4" w:space="0"/>
              <w:left w:val="single" w:color="auto" w:sz="4" w:space="0"/>
              <w:bottom w:val="single" w:color="auto" w:sz="4" w:space="0"/>
              <w:right w:val="single" w:color="auto" w:sz="4" w:space="0"/>
            </w:tcBorders>
            <w:vAlign w:val="center"/>
          </w:tcPr>
          <w:p w14:paraId="595DF431">
            <w:pPr>
              <w:widowControl/>
              <w:jc w:val="center"/>
              <w:rPr>
                <w:rFonts w:ascii="宋体" w:hAnsi="宋体" w:eastAsia="宋体"/>
                <w:color w:val="000000"/>
                <w:kern w:val="0"/>
                <w:sz w:val="24"/>
              </w:rPr>
            </w:pPr>
            <w:r>
              <w:rPr>
                <w:rFonts w:hint="eastAsia" w:ascii="宋体" w:hAnsi="宋体" w:eastAsia="宋体"/>
                <w:color w:val="000000"/>
                <w:kern w:val="0"/>
                <w:sz w:val="24"/>
              </w:rPr>
              <w:t>运行</w:t>
            </w:r>
          </w:p>
          <w:p w14:paraId="4B1068BD">
            <w:pPr>
              <w:widowControl/>
              <w:jc w:val="center"/>
              <w:rPr>
                <w:rFonts w:ascii="宋体" w:hAnsi="宋体" w:eastAsia="宋体"/>
                <w:color w:val="000000"/>
                <w:kern w:val="0"/>
                <w:sz w:val="24"/>
              </w:rPr>
            </w:pPr>
            <w:r>
              <w:rPr>
                <w:rFonts w:hint="eastAsia" w:ascii="宋体" w:hAnsi="宋体" w:eastAsia="宋体"/>
                <w:color w:val="000000"/>
                <w:kern w:val="0"/>
                <w:sz w:val="24"/>
              </w:rPr>
              <w:t>效果</w:t>
            </w:r>
          </w:p>
          <w:p w14:paraId="68B91646">
            <w:pPr>
              <w:widowControl/>
              <w:jc w:val="center"/>
              <w:rPr>
                <w:rFonts w:ascii="宋体" w:hAnsi="宋体" w:eastAsia="宋体"/>
                <w:color w:val="000000"/>
                <w:kern w:val="0"/>
                <w:sz w:val="24"/>
              </w:rPr>
            </w:pPr>
            <w:r>
              <w:rPr>
                <w:rFonts w:hint="eastAsia" w:ascii="宋体" w:hAnsi="宋体" w:eastAsia="宋体"/>
                <w:color w:val="000000"/>
                <w:kern w:val="0"/>
                <w:sz w:val="24"/>
              </w:rPr>
              <w:t>（必填）</w:t>
            </w:r>
          </w:p>
          <w:p w14:paraId="13B3931A">
            <w:pPr>
              <w:widowControl/>
              <w:jc w:val="center"/>
              <w:rPr>
                <w:rFonts w:ascii="宋体" w:hAnsi="宋体" w:eastAsia="宋体"/>
                <w:color w:val="000000"/>
                <w:kern w:val="0"/>
                <w:sz w:val="24"/>
              </w:rPr>
            </w:pPr>
          </w:p>
        </w:tc>
        <w:tc>
          <w:tcPr>
            <w:tcW w:w="1148" w:type="dxa"/>
            <w:gridSpan w:val="2"/>
            <w:tcBorders>
              <w:top w:val="single" w:color="auto" w:sz="4" w:space="0"/>
              <w:left w:val="single" w:color="auto" w:sz="4" w:space="0"/>
              <w:bottom w:val="single" w:color="auto" w:sz="4" w:space="0"/>
              <w:right w:val="single" w:color="auto" w:sz="4" w:space="0"/>
            </w:tcBorders>
            <w:vAlign w:val="center"/>
          </w:tcPr>
          <w:p w14:paraId="3B1EAC55">
            <w:pPr>
              <w:widowControl/>
              <w:jc w:val="center"/>
              <w:rPr>
                <w:rFonts w:ascii="宋体" w:hAnsi="宋体" w:eastAsia="宋体"/>
                <w:color w:val="000000"/>
                <w:kern w:val="0"/>
                <w:sz w:val="24"/>
              </w:rPr>
            </w:pPr>
            <w:r>
              <w:rPr>
                <w:rFonts w:hint="eastAsia" w:ascii="宋体" w:hAnsi="宋体" w:eastAsia="宋体"/>
                <w:color w:val="000000"/>
                <w:kern w:val="0"/>
                <w:sz w:val="24"/>
              </w:rPr>
              <w:t>新产品应用前后对比增加的经济效益（万元，选填）</w:t>
            </w:r>
          </w:p>
        </w:tc>
        <w:tc>
          <w:tcPr>
            <w:tcW w:w="1408" w:type="dxa"/>
            <w:gridSpan w:val="2"/>
            <w:tcBorders>
              <w:top w:val="single" w:color="auto" w:sz="4" w:space="0"/>
              <w:left w:val="single" w:color="auto" w:sz="4" w:space="0"/>
              <w:bottom w:val="single" w:color="auto" w:sz="4" w:space="0"/>
              <w:right w:val="single" w:color="auto" w:sz="4" w:space="0"/>
            </w:tcBorders>
            <w:vAlign w:val="center"/>
          </w:tcPr>
          <w:p w14:paraId="1715457B">
            <w:pPr>
              <w:widowControl/>
              <w:ind w:left="240" w:hanging="240" w:hangingChars="100"/>
              <w:jc w:val="center"/>
              <w:rPr>
                <w:rFonts w:ascii="宋体" w:hAnsi="宋体" w:eastAsia="宋体"/>
                <w:color w:val="000000"/>
                <w:kern w:val="0"/>
                <w:sz w:val="24"/>
              </w:rPr>
            </w:pPr>
            <w:r>
              <w:rPr>
                <w:rFonts w:hint="eastAsia" w:ascii="宋体" w:hAnsi="宋体" w:eastAsia="宋体"/>
                <w:color w:val="000000"/>
                <w:kern w:val="0"/>
                <w:sz w:val="24"/>
              </w:rPr>
              <w:t>采购方电</w:t>
            </w:r>
          </w:p>
          <w:p w14:paraId="18334C76">
            <w:pPr>
              <w:widowControl/>
              <w:ind w:left="240" w:hanging="240" w:hangingChars="100"/>
              <w:jc w:val="center"/>
              <w:rPr>
                <w:rFonts w:ascii="宋体" w:hAnsi="宋体" w:eastAsia="宋体"/>
                <w:color w:val="000000"/>
                <w:kern w:val="0"/>
                <w:sz w:val="24"/>
              </w:rPr>
            </w:pPr>
            <w:r>
              <w:rPr>
                <w:rFonts w:hint="eastAsia" w:ascii="宋体" w:hAnsi="宋体" w:eastAsia="宋体"/>
                <w:color w:val="000000"/>
                <w:kern w:val="0"/>
                <w:sz w:val="24"/>
              </w:rPr>
              <w:t>话</w:t>
            </w:r>
            <w:bookmarkStart w:id="15" w:name="hmcheck_c049cfbed849443394413d389328c586"/>
            <w:r>
              <w:rPr>
                <w:rFonts w:hint="eastAsia" w:ascii="宋体" w:hAnsi="宋体" w:eastAsia="宋体"/>
                <w:color w:val="000000"/>
                <w:kern w:val="0"/>
                <w:sz w:val="24"/>
                <w:shd w:val="clear" w:color="auto" w:fill="FFFFFF"/>
              </w:rPr>
              <w:t>（</w:t>
            </w:r>
            <w:bookmarkEnd w:id="15"/>
            <w:r>
              <w:rPr>
                <w:rFonts w:hint="eastAsia" w:ascii="宋体" w:hAnsi="宋体" w:eastAsia="宋体"/>
                <w:color w:val="000000"/>
                <w:kern w:val="0"/>
                <w:sz w:val="24"/>
              </w:rPr>
              <w:t>必填，</w:t>
            </w:r>
          </w:p>
          <w:p w14:paraId="123BFCEC">
            <w:pPr>
              <w:widowControl/>
              <w:ind w:left="240" w:hanging="240" w:hangingChars="100"/>
              <w:jc w:val="center"/>
              <w:rPr>
                <w:rFonts w:ascii="宋体" w:hAnsi="宋体" w:eastAsia="宋体"/>
                <w:color w:val="000000"/>
                <w:kern w:val="0"/>
                <w:sz w:val="24"/>
              </w:rPr>
            </w:pPr>
            <w:r>
              <w:rPr>
                <w:rFonts w:hint="eastAsia" w:ascii="宋体" w:hAnsi="宋体" w:eastAsia="宋体"/>
                <w:color w:val="000000"/>
                <w:kern w:val="0"/>
                <w:sz w:val="24"/>
              </w:rPr>
              <w:t>仅核实使</w:t>
            </w:r>
          </w:p>
          <w:p w14:paraId="005A290F">
            <w:pPr>
              <w:widowControl/>
              <w:ind w:left="240" w:hanging="240" w:hangingChars="100"/>
              <w:jc w:val="center"/>
              <w:rPr>
                <w:rFonts w:ascii="宋体" w:hAnsi="宋体" w:eastAsia="宋体"/>
                <w:color w:val="000000"/>
                <w:kern w:val="0"/>
                <w:sz w:val="24"/>
              </w:rPr>
            </w:pPr>
            <w:r>
              <w:rPr>
                <w:rFonts w:hint="eastAsia" w:ascii="宋体" w:hAnsi="宋体" w:eastAsia="宋体"/>
                <w:color w:val="000000"/>
                <w:kern w:val="0"/>
                <w:sz w:val="24"/>
              </w:rPr>
              <w:t>用，不对外</w:t>
            </w:r>
          </w:p>
          <w:p w14:paraId="60837B9E">
            <w:pPr>
              <w:widowControl/>
              <w:ind w:left="240" w:hanging="240" w:hangingChars="100"/>
              <w:jc w:val="center"/>
              <w:rPr>
                <w:rFonts w:ascii="宋体" w:hAnsi="宋体" w:eastAsia="宋体"/>
                <w:color w:val="000000"/>
                <w:kern w:val="0"/>
                <w:sz w:val="24"/>
              </w:rPr>
            </w:pPr>
            <w:r>
              <w:rPr>
                <w:rFonts w:hint="eastAsia" w:ascii="宋体" w:hAnsi="宋体" w:eastAsia="宋体"/>
                <w:color w:val="000000"/>
                <w:kern w:val="0"/>
                <w:sz w:val="24"/>
              </w:rPr>
              <w:t>公开</w:t>
            </w:r>
            <w:bookmarkStart w:id="16" w:name="hmcheck_1c6d425c6b5c43ec90dfdc944f8a96b7"/>
            <w:r>
              <w:rPr>
                <w:rFonts w:hint="eastAsia" w:ascii="宋体" w:hAnsi="宋体" w:eastAsia="宋体"/>
                <w:color w:val="000000"/>
                <w:kern w:val="0"/>
                <w:sz w:val="24"/>
                <w:shd w:val="clear" w:color="auto" w:fill="FFFFFF"/>
              </w:rPr>
              <w:t>）</w:t>
            </w:r>
            <w:bookmarkEnd w:id="16"/>
          </w:p>
        </w:tc>
      </w:tr>
      <w:tr w14:paraId="14F4E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13" w:hRule="atLeast"/>
        </w:trPr>
        <w:tc>
          <w:tcPr>
            <w:tcW w:w="1000" w:type="dxa"/>
            <w:tcBorders>
              <w:left w:val="single" w:color="auto" w:sz="4" w:space="0"/>
              <w:bottom w:val="single" w:color="auto" w:sz="4" w:space="0"/>
              <w:right w:val="single" w:color="auto" w:sz="4" w:space="0"/>
            </w:tcBorders>
            <w:vAlign w:val="center"/>
          </w:tcPr>
          <w:p w14:paraId="1CF147A9">
            <w:pPr>
              <w:widowControl/>
              <w:rPr>
                <w:rFonts w:ascii="宋体" w:hAnsi="宋体" w:eastAsia="宋体"/>
                <w:color w:val="000000"/>
                <w:kern w:val="0"/>
                <w:sz w:val="24"/>
              </w:rPr>
            </w:pPr>
          </w:p>
        </w:tc>
        <w:tc>
          <w:tcPr>
            <w:tcW w:w="719" w:type="dxa"/>
            <w:tcBorders>
              <w:left w:val="single" w:color="auto" w:sz="4" w:space="0"/>
              <w:bottom w:val="single" w:color="auto" w:sz="4" w:space="0"/>
              <w:right w:val="single" w:color="auto" w:sz="4" w:space="0"/>
            </w:tcBorders>
            <w:vAlign w:val="center"/>
          </w:tcPr>
          <w:p w14:paraId="3A1B00AA">
            <w:pPr>
              <w:widowControl/>
              <w:rPr>
                <w:rFonts w:ascii="宋体" w:hAnsi="宋体" w:eastAsia="宋体"/>
                <w:color w:val="000000"/>
                <w:kern w:val="0"/>
                <w:sz w:val="24"/>
              </w:rPr>
            </w:pPr>
          </w:p>
        </w:tc>
        <w:tc>
          <w:tcPr>
            <w:tcW w:w="1481" w:type="dxa"/>
            <w:gridSpan w:val="2"/>
            <w:tcBorders>
              <w:left w:val="single" w:color="auto" w:sz="4" w:space="0"/>
              <w:bottom w:val="single" w:color="auto" w:sz="4" w:space="0"/>
              <w:right w:val="single" w:color="auto" w:sz="4" w:space="0"/>
            </w:tcBorders>
            <w:vAlign w:val="center"/>
          </w:tcPr>
          <w:p w14:paraId="7C3B0AF6">
            <w:pPr>
              <w:widowControl/>
              <w:rPr>
                <w:rFonts w:ascii="宋体" w:hAnsi="宋体" w:eastAsia="宋体"/>
                <w:color w:val="000000"/>
                <w:kern w:val="0"/>
                <w:sz w:val="24"/>
              </w:rPr>
            </w:pPr>
          </w:p>
        </w:tc>
        <w:tc>
          <w:tcPr>
            <w:tcW w:w="1077" w:type="dxa"/>
            <w:gridSpan w:val="2"/>
            <w:tcBorders>
              <w:top w:val="single" w:color="auto" w:sz="4" w:space="0"/>
              <w:left w:val="single" w:color="auto" w:sz="4" w:space="0"/>
              <w:bottom w:val="single" w:color="auto" w:sz="4" w:space="0"/>
              <w:right w:val="single" w:color="auto" w:sz="4" w:space="0"/>
            </w:tcBorders>
            <w:vAlign w:val="center"/>
          </w:tcPr>
          <w:p w14:paraId="64A89BF2">
            <w:pPr>
              <w:widowControl/>
              <w:rPr>
                <w:rFonts w:ascii="宋体" w:hAnsi="宋体" w:eastAsia="宋体"/>
                <w:color w:val="000000"/>
                <w:kern w:val="0"/>
                <w:sz w:val="24"/>
              </w:rPr>
            </w:pPr>
          </w:p>
        </w:tc>
        <w:tc>
          <w:tcPr>
            <w:tcW w:w="900" w:type="dxa"/>
            <w:gridSpan w:val="2"/>
            <w:tcBorders>
              <w:top w:val="single" w:color="auto" w:sz="4" w:space="0"/>
              <w:left w:val="single" w:color="auto" w:sz="4" w:space="0"/>
              <w:bottom w:val="single" w:color="auto" w:sz="4" w:space="0"/>
              <w:right w:val="single" w:color="auto" w:sz="4" w:space="0"/>
            </w:tcBorders>
            <w:vAlign w:val="center"/>
          </w:tcPr>
          <w:p w14:paraId="6ABC045C">
            <w:pPr>
              <w:widowControl/>
              <w:rPr>
                <w:rFonts w:ascii="宋体" w:hAnsi="宋体" w:eastAsia="宋体"/>
                <w:color w:val="000000"/>
                <w:kern w:val="0"/>
                <w:sz w:val="24"/>
              </w:rPr>
            </w:pPr>
          </w:p>
        </w:tc>
        <w:tc>
          <w:tcPr>
            <w:tcW w:w="892" w:type="dxa"/>
            <w:gridSpan w:val="2"/>
            <w:tcBorders>
              <w:top w:val="single" w:color="auto" w:sz="4" w:space="0"/>
              <w:left w:val="single" w:color="auto" w:sz="4" w:space="0"/>
              <w:bottom w:val="single" w:color="auto" w:sz="4" w:space="0"/>
              <w:right w:val="single" w:color="auto" w:sz="4" w:space="0"/>
            </w:tcBorders>
            <w:vAlign w:val="center"/>
          </w:tcPr>
          <w:p w14:paraId="62E2AE4A">
            <w:pPr>
              <w:widowControl/>
              <w:rPr>
                <w:rFonts w:ascii="宋体" w:hAnsi="宋体" w:eastAsia="宋体"/>
                <w:color w:val="000000"/>
                <w:kern w:val="0"/>
                <w:sz w:val="24"/>
              </w:rPr>
            </w:pPr>
          </w:p>
        </w:tc>
        <w:tc>
          <w:tcPr>
            <w:tcW w:w="1108" w:type="dxa"/>
            <w:gridSpan w:val="3"/>
            <w:tcBorders>
              <w:top w:val="single" w:color="auto" w:sz="4" w:space="0"/>
              <w:left w:val="single" w:color="auto" w:sz="4" w:space="0"/>
              <w:bottom w:val="single" w:color="auto" w:sz="4" w:space="0"/>
              <w:right w:val="single" w:color="auto" w:sz="4" w:space="0"/>
            </w:tcBorders>
            <w:vAlign w:val="center"/>
          </w:tcPr>
          <w:p w14:paraId="660B44C9">
            <w:pPr>
              <w:widowControl/>
              <w:rPr>
                <w:rFonts w:ascii="宋体" w:hAnsi="宋体" w:eastAsia="宋体"/>
                <w:color w:val="000000"/>
                <w:kern w:val="0"/>
                <w:sz w:val="24"/>
              </w:rPr>
            </w:pPr>
          </w:p>
        </w:tc>
        <w:tc>
          <w:tcPr>
            <w:tcW w:w="1148" w:type="dxa"/>
            <w:gridSpan w:val="2"/>
            <w:tcBorders>
              <w:top w:val="single" w:color="auto" w:sz="4" w:space="0"/>
              <w:left w:val="single" w:color="auto" w:sz="4" w:space="0"/>
              <w:bottom w:val="single" w:color="auto" w:sz="4" w:space="0"/>
              <w:right w:val="single" w:color="auto" w:sz="4" w:space="0"/>
            </w:tcBorders>
            <w:vAlign w:val="center"/>
          </w:tcPr>
          <w:p w14:paraId="29D2B90D">
            <w:pPr>
              <w:widowControl/>
              <w:rPr>
                <w:rFonts w:ascii="宋体" w:hAnsi="宋体" w:eastAsia="宋体"/>
                <w:color w:val="000000"/>
                <w:kern w:val="0"/>
                <w:sz w:val="24"/>
              </w:rPr>
            </w:pPr>
          </w:p>
        </w:tc>
        <w:tc>
          <w:tcPr>
            <w:tcW w:w="1408" w:type="dxa"/>
            <w:gridSpan w:val="2"/>
            <w:tcBorders>
              <w:top w:val="single" w:color="auto" w:sz="4" w:space="0"/>
              <w:left w:val="single" w:color="auto" w:sz="4" w:space="0"/>
              <w:bottom w:val="single" w:color="auto" w:sz="4" w:space="0"/>
              <w:right w:val="single" w:color="auto" w:sz="4" w:space="0"/>
            </w:tcBorders>
            <w:vAlign w:val="center"/>
          </w:tcPr>
          <w:p w14:paraId="09A399F3">
            <w:pPr>
              <w:widowControl/>
              <w:rPr>
                <w:rFonts w:ascii="宋体" w:hAnsi="宋体" w:eastAsia="宋体"/>
                <w:color w:val="000000"/>
                <w:kern w:val="0"/>
                <w:sz w:val="24"/>
              </w:rPr>
            </w:pPr>
          </w:p>
        </w:tc>
      </w:tr>
      <w:tr w14:paraId="17B2A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4" w:hRule="atLeast"/>
        </w:trPr>
        <w:tc>
          <w:tcPr>
            <w:tcW w:w="1000" w:type="dxa"/>
            <w:tcBorders>
              <w:left w:val="single" w:color="auto" w:sz="4" w:space="0"/>
              <w:bottom w:val="single" w:color="auto" w:sz="4" w:space="0"/>
              <w:right w:val="single" w:color="auto" w:sz="4" w:space="0"/>
            </w:tcBorders>
            <w:vAlign w:val="center"/>
          </w:tcPr>
          <w:p w14:paraId="36B8444A">
            <w:pPr>
              <w:widowControl/>
              <w:rPr>
                <w:rFonts w:ascii="宋体" w:hAnsi="宋体" w:eastAsia="宋体"/>
                <w:color w:val="000000"/>
                <w:kern w:val="0"/>
                <w:sz w:val="24"/>
              </w:rPr>
            </w:pPr>
          </w:p>
        </w:tc>
        <w:tc>
          <w:tcPr>
            <w:tcW w:w="719" w:type="dxa"/>
            <w:tcBorders>
              <w:left w:val="single" w:color="auto" w:sz="4" w:space="0"/>
              <w:bottom w:val="single" w:color="auto" w:sz="4" w:space="0"/>
              <w:right w:val="single" w:color="auto" w:sz="4" w:space="0"/>
            </w:tcBorders>
            <w:vAlign w:val="center"/>
          </w:tcPr>
          <w:p w14:paraId="19868618">
            <w:pPr>
              <w:widowControl/>
              <w:rPr>
                <w:rFonts w:ascii="宋体" w:hAnsi="宋体" w:eastAsia="宋体"/>
                <w:color w:val="000000"/>
                <w:kern w:val="0"/>
                <w:sz w:val="24"/>
              </w:rPr>
            </w:pPr>
          </w:p>
        </w:tc>
        <w:tc>
          <w:tcPr>
            <w:tcW w:w="1481" w:type="dxa"/>
            <w:gridSpan w:val="2"/>
            <w:tcBorders>
              <w:left w:val="single" w:color="auto" w:sz="4" w:space="0"/>
              <w:bottom w:val="single" w:color="auto" w:sz="4" w:space="0"/>
              <w:right w:val="single" w:color="auto" w:sz="4" w:space="0"/>
            </w:tcBorders>
            <w:vAlign w:val="center"/>
          </w:tcPr>
          <w:p w14:paraId="1EBF0189">
            <w:pPr>
              <w:widowControl/>
              <w:rPr>
                <w:rFonts w:ascii="宋体" w:hAnsi="宋体" w:eastAsia="宋体"/>
                <w:color w:val="000000"/>
                <w:kern w:val="0"/>
                <w:sz w:val="24"/>
              </w:rPr>
            </w:pPr>
          </w:p>
        </w:tc>
        <w:tc>
          <w:tcPr>
            <w:tcW w:w="1077" w:type="dxa"/>
            <w:gridSpan w:val="2"/>
            <w:tcBorders>
              <w:top w:val="single" w:color="auto" w:sz="4" w:space="0"/>
              <w:left w:val="single" w:color="auto" w:sz="4" w:space="0"/>
              <w:bottom w:val="single" w:color="auto" w:sz="4" w:space="0"/>
              <w:right w:val="single" w:color="auto" w:sz="4" w:space="0"/>
            </w:tcBorders>
            <w:vAlign w:val="center"/>
          </w:tcPr>
          <w:p w14:paraId="43F74244">
            <w:pPr>
              <w:widowControl/>
              <w:rPr>
                <w:rFonts w:ascii="宋体" w:hAnsi="宋体" w:eastAsia="宋体"/>
                <w:color w:val="000000"/>
                <w:kern w:val="0"/>
                <w:sz w:val="24"/>
              </w:rPr>
            </w:pPr>
          </w:p>
        </w:tc>
        <w:tc>
          <w:tcPr>
            <w:tcW w:w="900" w:type="dxa"/>
            <w:gridSpan w:val="2"/>
            <w:tcBorders>
              <w:top w:val="single" w:color="auto" w:sz="4" w:space="0"/>
              <w:left w:val="single" w:color="auto" w:sz="4" w:space="0"/>
              <w:bottom w:val="single" w:color="auto" w:sz="4" w:space="0"/>
              <w:right w:val="single" w:color="auto" w:sz="4" w:space="0"/>
            </w:tcBorders>
            <w:vAlign w:val="center"/>
          </w:tcPr>
          <w:p w14:paraId="3AA1FBC5">
            <w:pPr>
              <w:widowControl/>
              <w:rPr>
                <w:rFonts w:ascii="宋体" w:hAnsi="宋体" w:eastAsia="宋体"/>
                <w:color w:val="000000"/>
                <w:kern w:val="0"/>
                <w:sz w:val="24"/>
              </w:rPr>
            </w:pPr>
          </w:p>
        </w:tc>
        <w:tc>
          <w:tcPr>
            <w:tcW w:w="892" w:type="dxa"/>
            <w:gridSpan w:val="2"/>
            <w:tcBorders>
              <w:top w:val="single" w:color="auto" w:sz="4" w:space="0"/>
              <w:left w:val="single" w:color="auto" w:sz="4" w:space="0"/>
              <w:bottom w:val="single" w:color="auto" w:sz="4" w:space="0"/>
              <w:right w:val="single" w:color="auto" w:sz="4" w:space="0"/>
            </w:tcBorders>
            <w:vAlign w:val="center"/>
          </w:tcPr>
          <w:p w14:paraId="21326092">
            <w:pPr>
              <w:widowControl/>
              <w:rPr>
                <w:rFonts w:ascii="宋体" w:hAnsi="宋体" w:eastAsia="宋体"/>
                <w:color w:val="000000"/>
                <w:kern w:val="0"/>
                <w:sz w:val="24"/>
              </w:rPr>
            </w:pPr>
          </w:p>
        </w:tc>
        <w:tc>
          <w:tcPr>
            <w:tcW w:w="1108" w:type="dxa"/>
            <w:gridSpan w:val="3"/>
            <w:tcBorders>
              <w:top w:val="single" w:color="auto" w:sz="4" w:space="0"/>
              <w:left w:val="single" w:color="auto" w:sz="4" w:space="0"/>
              <w:bottom w:val="single" w:color="auto" w:sz="4" w:space="0"/>
              <w:right w:val="single" w:color="auto" w:sz="4" w:space="0"/>
            </w:tcBorders>
            <w:vAlign w:val="center"/>
          </w:tcPr>
          <w:p w14:paraId="0CC2EF51">
            <w:pPr>
              <w:widowControl/>
              <w:rPr>
                <w:rFonts w:ascii="宋体" w:hAnsi="宋体" w:eastAsia="宋体"/>
                <w:color w:val="000000"/>
                <w:kern w:val="0"/>
                <w:sz w:val="24"/>
              </w:rPr>
            </w:pPr>
          </w:p>
        </w:tc>
        <w:tc>
          <w:tcPr>
            <w:tcW w:w="1148" w:type="dxa"/>
            <w:gridSpan w:val="2"/>
            <w:tcBorders>
              <w:top w:val="single" w:color="auto" w:sz="4" w:space="0"/>
              <w:left w:val="single" w:color="auto" w:sz="4" w:space="0"/>
              <w:bottom w:val="single" w:color="auto" w:sz="4" w:space="0"/>
              <w:right w:val="single" w:color="auto" w:sz="4" w:space="0"/>
            </w:tcBorders>
            <w:vAlign w:val="center"/>
          </w:tcPr>
          <w:p w14:paraId="2C1CA109">
            <w:pPr>
              <w:widowControl/>
              <w:rPr>
                <w:rFonts w:ascii="宋体" w:hAnsi="宋体" w:eastAsia="宋体"/>
                <w:color w:val="000000"/>
                <w:kern w:val="0"/>
                <w:sz w:val="24"/>
              </w:rPr>
            </w:pPr>
          </w:p>
        </w:tc>
        <w:tc>
          <w:tcPr>
            <w:tcW w:w="1408" w:type="dxa"/>
            <w:gridSpan w:val="2"/>
            <w:tcBorders>
              <w:top w:val="single" w:color="auto" w:sz="4" w:space="0"/>
              <w:left w:val="single" w:color="auto" w:sz="4" w:space="0"/>
              <w:bottom w:val="single" w:color="auto" w:sz="4" w:space="0"/>
              <w:right w:val="single" w:color="auto" w:sz="4" w:space="0"/>
            </w:tcBorders>
            <w:vAlign w:val="center"/>
          </w:tcPr>
          <w:p w14:paraId="19F3FBC4">
            <w:pPr>
              <w:widowControl/>
              <w:rPr>
                <w:rFonts w:ascii="宋体" w:hAnsi="宋体" w:eastAsia="宋体"/>
                <w:color w:val="000000"/>
                <w:kern w:val="0"/>
                <w:sz w:val="24"/>
              </w:rPr>
            </w:pPr>
          </w:p>
        </w:tc>
      </w:tr>
      <w:tr w14:paraId="4AC27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9" w:hRule="atLeast"/>
        </w:trPr>
        <w:tc>
          <w:tcPr>
            <w:tcW w:w="1000" w:type="dxa"/>
            <w:tcBorders>
              <w:left w:val="single" w:color="auto" w:sz="4" w:space="0"/>
              <w:bottom w:val="single" w:color="auto" w:sz="4" w:space="0"/>
              <w:right w:val="single" w:color="auto" w:sz="4" w:space="0"/>
            </w:tcBorders>
            <w:vAlign w:val="center"/>
          </w:tcPr>
          <w:p w14:paraId="2A1FA5DC">
            <w:pPr>
              <w:widowControl/>
              <w:rPr>
                <w:rFonts w:ascii="宋体" w:hAnsi="宋体" w:eastAsia="宋体"/>
                <w:color w:val="000000"/>
                <w:kern w:val="0"/>
                <w:sz w:val="24"/>
              </w:rPr>
            </w:pPr>
          </w:p>
        </w:tc>
        <w:tc>
          <w:tcPr>
            <w:tcW w:w="719" w:type="dxa"/>
            <w:tcBorders>
              <w:left w:val="single" w:color="auto" w:sz="4" w:space="0"/>
              <w:bottom w:val="single" w:color="auto" w:sz="4" w:space="0"/>
              <w:right w:val="single" w:color="auto" w:sz="4" w:space="0"/>
            </w:tcBorders>
            <w:vAlign w:val="center"/>
          </w:tcPr>
          <w:p w14:paraId="1FA626EC">
            <w:pPr>
              <w:widowControl/>
              <w:rPr>
                <w:rFonts w:ascii="宋体" w:hAnsi="宋体" w:eastAsia="宋体"/>
                <w:color w:val="000000"/>
                <w:kern w:val="0"/>
                <w:sz w:val="24"/>
              </w:rPr>
            </w:pPr>
          </w:p>
        </w:tc>
        <w:tc>
          <w:tcPr>
            <w:tcW w:w="1481" w:type="dxa"/>
            <w:gridSpan w:val="2"/>
            <w:tcBorders>
              <w:left w:val="single" w:color="auto" w:sz="4" w:space="0"/>
              <w:bottom w:val="single" w:color="auto" w:sz="4" w:space="0"/>
              <w:right w:val="single" w:color="auto" w:sz="4" w:space="0"/>
            </w:tcBorders>
            <w:vAlign w:val="center"/>
          </w:tcPr>
          <w:p w14:paraId="49F377F0">
            <w:pPr>
              <w:widowControl/>
              <w:rPr>
                <w:rFonts w:ascii="宋体" w:hAnsi="宋体" w:eastAsia="宋体"/>
                <w:color w:val="000000"/>
                <w:kern w:val="0"/>
                <w:sz w:val="24"/>
              </w:rPr>
            </w:pPr>
          </w:p>
        </w:tc>
        <w:tc>
          <w:tcPr>
            <w:tcW w:w="1077" w:type="dxa"/>
            <w:gridSpan w:val="2"/>
            <w:tcBorders>
              <w:top w:val="single" w:color="auto" w:sz="4" w:space="0"/>
              <w:left w:val="single" w:color="auto" w:sz="4" w:space="0"/>
              <w:bottom w:val="single" w:color="auto" w:sz="4" w:space="0"/>
              <w:right w:val="single" w:color="auto" w:sz="4" w:space="0"/>
            </w:tcBorders>
            <w:vAlign w:val="center"/>
          </w:tcPr>
          <w:p w14:paraId="656A676D">
            <w:pPr>
              <w:widowControl/>
              <w:rPr>
                <w:rFonts w:ascii="宋体" w:hAnsi="宋体" w:eastAsia="宋体"/>
                <w:color w:val="000000"/>
                <w:kern w:val="0"/>
                <w:sz w:val="24"/>
              </w:rPr>
            </w:pPr>
          </w:p>
        </w:tc>
        <w:tc>
          <w:tcPr>
            <w:tcW w:w="900" w:type="dxa"/>
            <w:gridSpan w:val="2"/>
            <w:tcBorders>
              <w:top w:val="single" w:color="auto" w:sz="4" w:space="0"/>
              <w:left w:val="single" w:color="auto" w:sz="4" w:space="0"/>
              <w:bottom w:val="single" w:color="auto" w:sz="4" w:space="0"/>
              <w:right w:val="single" w:color="auto" w:sz="4" w:space="0"/>
            </w:tcBorders>
            <w:vAlign w:val="center"/>
          </w:tcPr>
          <w:p w14:paraId="554BC8B9">
            <w:pPr>
              <w:widowControl/>
              <w:rPr>
                <w:rFonts w:ascii="宋体" w:hAnsi="宋体" w:eastAsia="宋体"/>
                <w:color w:val="000000"/>
                <w:kern w:val="0"/>
                <w:sz w:val="24"/>
              </w:rPr>
            </w:pPr>
          </w:p>
        </w:tc>
        <w:tc>
          <w:tcPr>
            <w:tcW w:w="892" w:type="dxa"/>
            <w:gridSpan w:val="2"/>
            <w:tcBorders>
              <w:top w:val="single" w:color="auto" w:sz="4" w:space="0"/>
              <w:left w:val="single" w:color="auto" w:sz="4" w:space="0"/>
              <w:bottom w:val="single" w:color="auto" w:sz="4" w:space="0"/>
              <w:right w:val="single" w:color="auto" w:sz="4" w:space="0"/>
            </w:tcBorders>
            <w:vAlign w:val="center"/>
          </w:tcPr>
          <w:p w14:paraId="14291366">
            <w:pPr>
              <w:widowControl/>
              <w:rPr>
                <w:rFonts w:ascii="宋体" w:hAnsi="宋体" w:eastAsia="宋体"/>
                <w:color w:val="000000"/>
                <w:kern w:val="0"/>
                <w:sz w:val="24"/>
              </w:rPr>
            </w:pPr>
          </w:p>
        </w:tc>
        <w:tc>
          <w:tcPr>
            <w:tcW w:w="1108" w:type="dxa"/>
            <w:gridSpan w:val="3"/>
            <w:tcBorders>
              <w:top w:val="single" w:color="auto" w:sz="4" w:space="0"/>
              <w:left w:val="single" w:color="auto" w:sz="4" w:space="0"/>
              <w:bottom w:val="single" w:color="auto" w:sz="4" w:space="0"/>
              <w:right w:val="single" w:color="auto" w:sz="4" w:space="0"/>
            </w:tcBorders>
            <w:vAlign w:val="center"/>
          </w:tcPr>
          <w:p w14:paraId="3B83853B">
            <w:pPr>
              <w:widowControl/>
              <w:rPr>
                <w:rFonts w:ascii="宋体" w:hAnsi="宋体" w:eastAsia="宋体"/>
                <w:color w:val="000000"/>
                <w:kern w:val="0"/>
                <w:sz w:val="24"/>
              </w:rPr>
            </w:pPr>
          </w:p>
        </w:tc>
        <w:tc>
          <w:tcPr>
            <w:tcW w:w="1148" w:type="dxa"/>
            <w:gridSpan w:val="2"/>
            <w:tcBorders>
              <w:top w:val="single" w:color="auto" w:sz="4" w:space="0"/>
              <w:left w:val="single" w:color="auto" w:sz="4" w:space="0"/>
              <w:bottom w:val="single" w:color="auto" w:sz="4" w:space="0"/>
              <w:right w:val="single" w:color="auto" w:sz="4" w:space="0"/>
            </w:tcBorders>
            <w:vAlign w:val="center"/>
          </w:tcPr>
          <w:p w14:paraId="14D37715">
            <w:pPr>
              <w:widowControl/>
              <w:rPr>
                <w:rFonts w:ascii="宋体" w:hAnsi="宋体" w:eastAsia="宋体"/>
                <w:color w:val="000000"/>
                <w:kern w:val="0"/>
                <w:sz w:val="24"/>
              </w:rPr>
            </w:pPr>
          </w:p>
        </w:tc>
        <w:tc>
          <w:tcPr>
            <w:tcW w:w="1408" w:type="dxa"/>
            <w:gridSpan w:val="2"/>
            <w:tcBorders>
              <w:top w:val="single" w:color="auto" w:sz="4" w:space="0"/>
              <w:left w:val="single" w:color="auto" w:sz="4" w:space="0"/>
              <w:bottom w:val="single" w:color="auto" w:sz="4" w:space="0"/>
              <w:right w:val="single" w:color="auto" w:sz="4" w:space="0"/>
            </w:tcBorders>
            <w:vAlign w:val="center"/>
          </w:tcPr>
          <w:p w14:paraId="302EAEC8">
            <w:pPr>
              <w:widowControl/>
              <w:rPr>
                <w:rFonts w:ascii="宋体" w:hAnsi="宋体" w:eastAsia="宋体"/>
                <w:color w:val="000000"/>
                <w:kern w:val="0"/>
                <w:sz w:val="24"/>
              </w:rPr>
            </w:pPr>
          </w:p>
        </w:tc>
      </w:tr>
      <w:tr w14:paraId="317E2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16" w:hRule="atLeast"/>
        </w:trPr>
        <w:tc>
          <w:tcPr>
            <w:tcW w:w="1000" w:type="dxa"/>
            <w:tcBorders>
              <w:left w:val="single" w:color="auto" w:sz="4" w:space="0"/>
              <w:bottom w:val="single" w:color="auto" w:sz="4" w:space="0"/>
              <w:right w:val="single" w:color="auto" w:sz="4" w:space="0"/>
            </w:tcBorders>
            <w:vAlign w:val="center"/>
          </w:tcPr>
          <w:p w14:paraId="3B56CE4D">
            <w:pPr>
              <w:widowControl/>
              <w:jc w:val="center"/>
              <w:rPr>
                <w:rFonts w:ascii="宋体" w:hAnsi="宋体" w:eastAsia="宋体"/>
                <w:color w:val="000000"/>
                <w:kern w:val="0"/>
                <w:sz w:val="24"/>
              </w:rPr>
            </w:pPr>
            <w:r>
              <w:rPr>
                <w:rFonts w:hint="eastAsia" w:ascii="宋体" w:hAnsi="宋体" w:eastAsia="宋体"/>
                <w:color w:val="000000"/>
                <w:kern w:val="0"/>
                <w:sz w:val="24"/>
              </w:rPr>
              <w:t>应用</w:t>
            </w:r>
          </w:p>
          <w:p w14:paraId="4902CBE6">
            <w:pPr>
              <w:widowControl/>
              <w:jc w:val="center"/>
              <w:rPr>
                <w:rFonts w:ascii="宋体" w:hAnsi="宋体" w:eastAsia="宋体"/>
                <w:color w:val="000000"/>
                <w:kern w:val="0"/>
                <w:sz w:val="24"/>
              </w:rPr>
            </w:pPr>
            <w:r>
              <w:rPr>
                <w:rFonts w:hint="eastAsia" w:ascii="宋体" w:hAnsi="宋体" w:eastAsia="宋体"/>
                <w:color w:val="000000"/>
                <w:kern w:val="0"/>
                <w:sz w:val="24"/>
              </w:rPr>
              <w:t>证明</w:t>
            </w:r>
          </w:p>
        </w:tc>
        <w:tc>
          <w:tcPr>
            <w:tcW w:w="8733" w:type="dxa"/>
            <w:gridSpan w:val="16"/>
            <w:tcBorders>
              <w:left w:val="single" w:color="auto" w:sz="4" w:space="0"/>
              <w:bottom w:val="single" w:color="auto" w:sz="4" w:space="0"/>
              <w:right w:val="single" w:color="auto" w:sz="4" w:space="0"/>
            </w:tcBorders>
            <w:vAlign w:val="center"/>
          </w:tcPr>
          <w:p w14:paraId="63C55003">
            <w:pPr>
              <w:widowControl/>
              <w:rPr>
                <w:rFonts w:ascii="宋体" w:hAnsi="宋体" w:eastAsia="宋体"/>
                <w:color w:val="AFABAB" w:themeColor="background2" w:themeShade="BF"/>
                <w:kern w:val="0"/>
                <w:sz w:val="24"/>
              </w:rPr>
            </w:pPr>
            <w:r>
              <w:rPr>
                <w:rFonts w:hint="eastAsia" w:ascii="宋体" w:hAnsi="宋体" w:eastAsia="宋体"/>
                <w:color w:val="AFABAB" w:themeColor="background2" w:themeShade="BF"/>
                <w:kern w:val="0"/>
                <w:sz w:val="24"/>
              </w:rPr>
              <w:t>请至少填写1条应用业绩（对应该项技术装备），并附用户应用证明（如申报企业已经提供该技术装备的鉴定证书或鉴定证明材料，用户应用证明可以不提供）</w:t>
            </w:r>
            <w:r>
              <w:rPr>
                <w:rFonts w:hint="eastAsia" w:ascii="宋体" w:hAnsi="宋体" w:eastAsia="宋体"/>
                <w:b/>
                <w:bCs/>
                <w:color w:val="AFABAB" w:themeColor="background2" w:themeShade="BF"/>
                <w:kern w:val="0"/>
                <w:sz w:val="24"/>
              </w:rPr>
              <w:t xml:space="preserve"> </w:t>
            </w:r>
          </w:p>
        </w:tc>
      </w:tr>
      <w:tr w14:paraId="5E7A2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62" w:hRule="atLeast"/>
        </w:trPr>
        <w:tc>
          <w:tcPr>
            <w:tcW w:w="1719" w:type="dxa"/>
            <w:gridSpan w:val="2"/>
            <w:tcBorders>
              <w:top w:val="single" w:color="auto" w:sz="4" w:space="0"/>
              <w:left w:val="single" w:color="auto" w:sz="4" w:space="0"/>
              <w:right w:val="single" w:color="auto" w:sz="4" w:space="0"/>
            </w:tcBorders>
            <w:vAlign w:val="center"/>
          </w:tcPr>
          <w:p w14:paraId="7D0A49A8">
            <w:pPr>
              <w:widowControl/>
              <w:jc w:val="center"/>
              <w:rPr>
                <w:rFonts w:ascii="宋体" w:hAnsi="宋体" w:eastAsia="宋体"/>
                <w:color w:val="000000"/>
                <w:kern w:val="0"/>
                <w:sz w:val="24"/>
              </w:rPr>
            </w:pPr>
            <w:r>
              <w:rPr>
                <w:rFonts w:hint="eastAsia" w:ascii="宋体" w:hAnsi="宋体" w:eastAsia="宋体"/>
                <w:color w:val="000000"/>
                <w:kern w:val="0"/>
                <w:sz w:val="24"/>
              </w:rPr>
              <w:t>承诺书</w:t>
            </w:r>
          </w:p>
        </w:tc>
        <w:tc>
          <w:tcPr>
            <w:tcW w:w="8014" w:type="dxa"/>
            <w:gridSpan w:val="15"/>
            <w:tcBorders>
              <w:top w:val="single" w:color="auto" w:sz="4" w:space="0"/>
              <w:left w:val="single" w:color="auto" w:sz="4" w:space="0"/>
              <w:right w:val="single" w:color="auto" w:sz="4" w:space="0"/>
            </w:tcBorders>
            <w:vAlign w:val="center"/>
          </w:tcPr>
          <w:p w14:paraId="6176E691">
            <w:pPr>
              <w:widowControl/>
              <w:spacing w:line="440" w:lineRule="exact"/>
              <w:ind w:firstLine="480" w:firstLineChars="200"/>
              <w:rPr>
                <w:rFonts w:ascii="宋体" w:hAnsi="宋体" w:eastAsia="宋体"/>
                <w:color w:val="000000"/>
                <w:kern w:val="0"/>
                <w:sz w:val="24"/>
              </w:rPr>
            </w:pPr>
            <w:r>
              <w:rPr>
                <w:rFonts w:hint="eastAsia" w:ascii="宋体" w:hAnsi="宋体" w:eastAsia="宋体"/>
                <w:color w:val="000000"/>
                <w:kern w:val="0"/>
                <w:sz w:val="24"/>
              </w:rPr>
              <w:t>本次提供的有关信息和文件内容真实准确，且该文件资料的签字与印章均真实有效，文件的签署人已获得合法授权并有效签署该文件，不存在虚假记载、误导性陈述或者重大遗漏。</w:t>
            </w:r>
          </w:p>
          <w:p w14:paraId="5CEA0D0A">
            <w:pPr>
              <w:widowControl/>
              <w:spacing w:line="440" w:lineRule="exact"/>
              <w:ind w:firstLine="480" w:firstLineChars="200"/>
              <w:rPr>
                <w:rFonts w:ascii="宋体" w:hAnsi="宋体" w:eastAsia="宋体"/>
                <w:color w:val="000000"/>
                <w:kern w:val="0"/>
                <w:sz w:val="24"/>
              </w:rPr>
            </w:pPr>
            <w:r>
              <w:rPr>
                <w:rFonts w:hint="eastAsia" w:ascii="宋体" w:hAnsi="宋体" w:eastAsia="宋体"/>
                <w:color w:val="000000"/>
                <w:kern w:val="0"/>
                <w:sz w:val="24"/>
              </w:rPr>
              <w:t>如违反上述声明和承诺，本公司愿意承担相应的责任。</w:t>
            </w:r>
          </w:p>
          <w:p w14:paraId="3F83FC8A">
            <w:pPr>
              <w:widowControl/>
              <w:rPr>
                <w:rFonts w:ascii="宋体" w:hAnsi="宋体" w:eastAsia="宋体"/>
                <w:color w:val="000000"/>
                <w:kern w:val="0"/>
                <w:sz w:val="24"/>
              </w:rPr>
            </w:pPr>
          </w:p>
        </w:tc>
      </w:tr>
      <w:tr w14:paraId="4AD25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91" w:hRule="exact"/>
        </w:trPr>
        <w:tc>
          <w:tcPr>
            <w:tcW w:w="9733" w:type="dxa"/>
            <w:gridSpan w:val="17"/>
            <w:tcBorders>
              <w:top w:val="single" w:color="auto" w:sz="4" w:space="0"/>
              <w:left w:val="single" w:color="auto" w:sz="4" w:space="0"/>
              <w:bottom w:val="single" w:color="auto" w:sz="4" w:space="0"/>
              <w:right w:val="single" w:color="auto" w:sz="4" w:space="0"/>
            </w:tcBorders>
            <w:vAlign w:val="center"/>
          </w:tcPr>
          <w:p w14:paraId="5165A129">
            <w:pPr>
              <w:widowControl/>
              <w:spacing w:line="520" w:lineRule="exact"/>
              <w:ind w:right="1680" w:rightChars="800" w:firstLine="6240" w:firstLineChars="2600"/>
              <w:jc w:val="right"/>
              <w:rPr>
                <w:rFonts w:ascii="宋体" w:hAnsi="宋体" w:eastAsia="宋体"/>
                <w:color w:val="000000"/>
                <w:kern w:val="0"/>
                <w:sz w:val="24"/>
              </w:rPr>
            </w:pPr>
          </w:p>
          <w:p w14:paraId="59AF4AED">
            <w:pPr>
              <w:widowControl/>
              <w:spacing w:line="520" w:lineRule="exact"/>
              <w:ind w:right="1680" w:rightChars="800" w:firstLine="6240" w:firstLineChars="2600"/>
              <w:jc w:val="right"/>
              <w:rPr>
                <w:rFonts w:ascii="宋体" w:hAnsi="宋体" w:eastAsia="宋体"/>
                <w:color w:val="000000"/>
                <w:kern w:val="0"/>
                <w:sz w:val="24"/>
              </w:rPr>
            </w:pPr>
            <w:r>
              <w:rPr>
                <w:rFonts w:hint="eastAsia" w:ascii="宋体" w:hAnsi="宋体" w:eastAsia="宋体"/>
                <w:color w:val="000000"/>
                <w:kern w:val="0"/>
                <w:sz w:val="24"/>
              </w:rPr>
              <w:t>申报单位盖章：</w:t>
            </w:r>
          </w:p>
          <w:p w14:paraId="2F0E2F70">
            <w:pPr>
              <w:widowControl/>
              <w:spacing w:line="520" w:lineRule="exact"/>
              <w:ind w:right="1680" w:rightChars="800"/>
              <w:jc w:val="right"/>
              <w:rPr>
                <w:rFonts w:ascii="宋体" w:hAnsi="宋体" w:eastAsia="宋体"/>
                <w:color w:val="000000"/>
                <w:kern w:val="0"/>
                <w:sz w:val="24"/>
              </w:rPr>
            </w:pPr>
            <w:r>
              <w:rPr>
                <w:rFonts w:hint="eastAsia" w:ascii="宋体" w:hAnsi="宋体" w:eastAsia="宋体"/>
                <w:color w:val="000000"/>
                <w:kern w:val="0"/>
                <w:sz w:val="24"/>
              </w:rPr>
              <w:t>负责人签字：</w:t>
            </w:r>
          </w:p>
          <w:p w14:paraId="568FE0F4">
            <w:pPr>
              <w:widowControl/>
              <w:spacing w:line="520" w:lineRule="exact"/>
              <w:ind w:right="630" w:rightChars="300"/>
              <w:jc w:val="right"/>
              <w:rPr>
                <w:rFonts w:ascii="宋体" w:hAnsi="宋体" w:eastAsia="宋体"/>
                <w:color w:val="000000"/>
                <w:kern w:val="0"/>
                <w:sz w:val="24"/>
              </w:rPr>
            </w:pPr>
            <w:r>
              <w:rPr>
                <w:rFonts w:hint="eastAsia" w:ascii="宋体" w:hAnsi="宋体" w:eastAsia="宋体"/>
                <w:color w:val="000000"/>
                <w:kern w:val="0"/>
                <w:sz w:val="24"/>
              </w:rPr>
              <w:t>年   月   日</w:t>
            </w:r>
          </w:p>
        </w:tc>
      </w:tr>
    </w:tbl>
    <w:p w14:paraId="0389A9D0">
      <w:pPr>
        <w:widowControl/>
        <w:jc w:val="left"/>
        <w:rPr>
          <w:rFonts w:ascii="宋体" w:hAnsi="宋体"/>
          <w:color w:val="000000"/>
          <w:kern w:val="0"/>
          <w:szCs w:val="21"/>
        </w:rPr>
      </w:pPr>
    </w:p>
    <w:p w14:paraId="15558F23">
      <w:pPr>
        <w:widowControl/>
        <w:spacing w:line="440" w:lineRule="exact"/>
        <w:rPr>
          <w:rFonts w:ascii="Times New Roman" w:hAnsi="Times New Roman" w:eastAsia="宋体" w:cs="Times New Roman"/>
          <w:b/>
          <w:bCs/>
          <w:color w:val="000000"/>
          <w:kern w:val="0"/>
          <w:sz w:val="24"/>
        </w:rPr>
      </w:pPr>
      <w:r>
        <w:rPr>
          <w:rFonts w:ascii="Times New Roman" w:hAnsi="Times New Roman" w:eastAsia="宋体" w:cs="Times New Roman"/>
          <w:b/>
          <w:bCs/>
          <w:color w:val="000000"/>
          <w:kern w:val="0"/>
          <w:sz w:val="24"/>
        </w:rPr>
        <w:t>填写说明：</w:t>
      </w:r>
    </w:p>
    <w:p w14:paraId="18563C0E">
      <w:pPr>
        <w:widowControl/>
        <w:spacing w:line="440" w:lineRule="exact"/>
        <w:ind w:left="360" w:hanging="360" w:hangingChars="150"/>
        <w:rPr>
          <w:rFonts w:ascii="Times New Roman" w:hAnsi="Times New Roman" w:eastAsia="宋体" w:cs="Times New Roman"/>
          <w:color w:val="000000"/>
          <w:kern w:val="0"/>
          <w:sz w:val="24"/>
        </w:rPr>
      </w:pPr>
      <w:r>
        <w:rPr>
          <w:rFonts w:ascii="Times New Roman" w:hAnsi="Times New Roman" w:eastAsia="宋体" w:cs="Times New Roman"/>
          <w:color w:val="000000"/>
          <w:kern w:val="0"/>
          <w:sz w:val="24"/>
        </w:rPr>
        <w:t>1</w:t>
      </w:r>
      <w:r>
        <w:rPr>
          <w:rFonts w:hint="eastAsia" w:ascii="Times New Roman" w:hAnsi="Times New Roman" w:eastAsia="宋体" w:cs="Times New Roman"/>
          <w:color w:val="000000"/>
          <w:kern w:val="0"/>
          <w:sz w:val="24"/>
        </w:rPr>
        <w:t>．</w:t>
      </w:r>
      <w:r>
        <w:rPr>
          <w:rFonts w:ascii="Times New Roman" w:hAnsi="Times New Roman" w:eastAsia="宋体" w:cs="Times New Roman"/>
          <w:color w:val="000000"/>
          <w:kern w:val="0"/>
          <w:sz w:val="24"/>
        </w:rPr>
        <w:t>本申报表中栏目内容请如实填写，没有内容的</w:t>
      </w:r>
      <w:r>
        <w:rPr>
          <w:rFonts w:cs="Times New Roman" w:asciiTheme="minorEastAsia" w:hAnsiTheme="minorEastAsia"/>
          <w:color w:val="000000"/>
          <w:kern w:val="0"/>
          <w:sz w:val="24"/>
        </w:rPr>
        <w:t>填“无”。</w:t>
      </w:r>
    </w:p>
    <w:p w14:paraId="1854DDAF">
      <w:pPr>
        <w:widowControl/>
        <w:spacing w:line="440" w:lineRule="exact"/>
        <w:ind w:left="360" w:hanging="360" w:hangingChars="150"/>
        <w:rPr>
          <w:rFonts w:ascii="Times New Roman" w:hAnsi="Times New Roman" w:eastAsia="宋体" w:cs="Times New Roman"/>
          <w:color w:val="000000"/>
          <w:kern w:val="0"/>
          <w:sz w:val="24"/>
        </w:rPr>
      </w:pPr>
      <w:r>
        <w:rPr>
          <w:rFonts w:ascii="Times New Roman" w:hAnsi="Times New Roman" w:eastAsia="宋体" w:cs="Times New Roman"/>
          <w:color w:val="000000"/>
          <w:kern w:val="0"/>
          <w:sz w:val="24"/>
        </w:rPr>
        <w:t>2</w:t>
      </w:r>
      <w:r>
        <w:rPr>
          <w:rFonts w:hint="eastAsia" w:ascii="Times New Roman" w:hAnsi="Times New Roman" w:eastAsia="宋体" w:cs="Times New Roman"/>
          <w:color w:val="000000"/>
          <w:kern w:val="0"/>
          <w:sz w:val="24"/>
        </w:rPr>
        <w:t>．</w:t>
      </w:r>
      <w:r>
        <w:rPr>
          <w:rFonts w:ascii="Times New Roman" w:hAnsi="Times New Roman" w:eastAsia="宋体" w:cs="Times New Roman"/>
          <w:color w:val="000000"/>
          <w:kern w:val="0"/>
          <w:sz w:val="24"/>
        </w:rPr>
        <w:t>一项创新产品填写一张表，如申报多项创新产品，可填写多张申报表。</w:t>
      </w:r>
    </w:p>
    <w:p w14:paraId="777E4731">
      <w:pPr>
        <w:widowControl/>
        <w:spacing w:line="440" w:lineRule="exact"/>
        <w:ind w:left="360" w:hanging="360" w:hangingChars="150"/>
        <w:rPr>
          <w:rFonts w:ascii="Times New Roman" w:hAnsi="Times New Roman" w:eastAsia="宋体" w:cs="Times New Roman"/>
          <w:color w:val="000000"/>
          <w:kern w:val="0"/>
          <w:sz w:val="24"/>
        </w:rPr>
      </w:pPr>
      <w:r>
        <w:rPr>
          <w:rFonts w:ascii="Times New Roman" w:hAnsi="Times New Roman" w:eastAsia="宋体" w:cs="Times New Roman"/>
          <w:color w:val="000000"/>
          <w:kern w:val="0"/>
          <w:sz w:val="24"/>
        </w:rPr>
        <w:t>3</w:t>
      </w:r>
      <w:r>
        <w:rPr>
          <w:rFonts w:hint="eastAsia" w:ascii="Times New Roman" w:hAnsi="Times New Roman" w:eastAsia="宋体" w:cs="Times New Roman"/>
          <w:color w:val="000000"/>
          <w:kern w:val="0"/>
          <w:sz w:val="24"/>
        </w:rPr>
        <w:t>．</w:t>
      </w:r>
      <w:r>
        <w:rPr>
          <w:rFonts w:ascii="Times New Roman" w:hAnsi="Times New Roman" w:eastAsia="宋体" w:cs="Times New Roman"/>
          <w:color w:val="000000"/>
          <w:kern w:val="0"/>
          <w:sz w:val="24"/>
        </w:rPr>
        <w:t>请将申报表打印盖章后的扫描件及相应的附件一并发送至联系人邮箱，申报截止时间为2026年3月5日。</w:t>
      </w:r>
    </w:p>
    <w:p w14:paraId="44A96CBD">
      <w:pPr>
        <w:widowControl/>
        <w:spacing w:line="440" w:lineRule="exact"/>
        <w:ind w:left="360" w:hanging="360" w:hangingChars="150"/>
        <w:rPr>
          <w:rFonts w:ascii="Times New Roman" w:hAnsi="Times New Roman" w:eastAsia="宋体" w:cs="Times New Roman"/>
        </w:rPr>
      </w:pPr>
      <w:r>
        <w:rPr>
          <w:rFonts w:ascii="Times New Roman" w:hAnsi="Times New Roman" w:eastAsia="宋体" w:cs="Times New Roman"/>
          <w:color w:val="000000"/>
          <w:kern w:val="0"/>
          <w:sz w:val="24"/>
        </w:rPr>
        <w:t>4</w:t>
      </w:r>
      <w:r>
        <w:rPr>
          <w:rFonts w:hint="eastAsia" w:ascii="Times New Roman" w:hAnsi="Times New Roman" w:eastAsia="宋体" w:cs="Times New Roman"/>
          <w:color w:val="000000"/>
          <w:kern w:val="0"/>
          <w:sz w:val="24"/>
        </w:rPr>
        <w:t>．</w:t>
      </w:r>
      <w:r>
        <w:rPr>
          <w:rFonts w:ascii="Times New Roman" w:hAnsi="Times New Roman" w:eastAsia="宋体" w:cs="Times New Roman"/>
          <w:sz w:val="24"/>
        </w:rPr>
        <w:t>联系人： 王意龙  13693667305    13693667305@163.com</w:t>
      </w:r>
    </w:p>
    <w:p w14:paraId="27E9F775">
      <w:pPr>
        <w:widowControl/>
        <w:rPr>
          <w:rFonts w:ascii="仿宋" w:hAnsi="仿宋"/>
          <w:sz w:val="30"/>
          <w:szCs w:val="30"/>
        </w:rPr>
      </w:pPr>
    </w:p>
    <w:p w14:paraId="41C892F7">
      <w:pPr>
        <w:spacing w:line="360" w:lineRule="auto"/>
        <w:jc w:val="center"/>
        <w:rPr>
          <w:rFonts w:ascii="方正小标宋简体" w:hAnsi="黑体" w:eastAsia="方正小标宋简体" w:cs="黑体"/>
          <w:color w:val="000000"/>
          <w:kern w:val="0"/>
          <w:sz w:val="36"/>
          <w:szCs w:val="36"/>
        </w:rPr>
      </w:pPr>
    </w:p>
    <w:p w14:paraId="61DE940F">
      <w:pPr>
        <w:spacing w:line="360" w:lineRule="auto"/>
        <w:jc w:val="center"/>
        <w:rPr>
          <w:rFonts w:ascii="方正小标宋简体" w:hAnsi="黑体" w:eastAsia="方正小标宋简体" w:cs="黑体"/>
          <w:color w:val="000000"/>
          <w:kern w:val="0"/>
          <w:sz w:val="36"/>
          <w:szCs w:val="36"/>
        </w:rPr>
      </w:pPr>
    </w:p>
    <w:p w14:paraId="6ED4F05F">
      <w:pPr>
        <w:spacing w:line="360" w:lineRule="auto"/>
        <w:jc w:val="center"/>
        <w:rPr>
          <w:rFonts w:ascii="方正小标宋简体" w:hAnsi="黑体" w:eastAsia="方正小标宋简体" w:cs="黑体"/>
          <w:color w:val="000000"/>
          <w:kern w:val="0"/>
          <w:sz w:val="36"/>
          <w:szCs w:val="36"/>
        </w:rPr>
      </w:pPr>
    </w:p>
    <w:p w14:paraId="340E5D41">
      <w:pPr>
        <w:spacing w:line="360" w:lineRule="auto"/>
        <w:jc w:val="center"/>
        <w:rPr>
          <w:rFonts w:ascii="方正小标宋简体" w:hAnsi="黑体" w:eastAsia="方正小标宋简体" w:cs="黑体"/>
          <w:color w:val="000000"/>
          <w:kern w:val="0"/>
          <w:sz w:val="36"/>
          <w:szCs w:val="36"/>
        </w:rPr>
      </w:pPr>
    </w:p>
    <w:p w14:paraId="5D2BE0C3">
      <w:pPr>
        <w:spacing w:line="540" w:lineRule="exact"/>
        <w:ind w:right="1075" w:rightChars="512"/>
        <w:rPr>
          <w:rFonts w:ascii="Times New Roman" w:hAnsi="Times New Roman" w:eastAsia="仿宋"/>
          <w:sz w:val="30"/>
          <w:szCs w:val="30"/>
        </w:rPr>
      </w:pPr>
    </w:p>
    <w:p w14:paraId="36CC9272">
      <w:pPr>
        <w:adjustRightInd w:val="0"/>
        <w:snapToGrid w:val="0"/>
        <w:spacing w:line="264" w:lineRule="auto"/>
        <w:ind w:left="600" w:hanging="600" w:hangingChars="200"/>
        <w:rPr>
          <w:rFonts w:ascii="Times New Roman" w:hAnsi="Times New Roman" w:eastAsia="仿宋_GB2312" w:cs="宋体"/>
          <w:sz w:val="30"/>
          <w:szCs w:val="30"/>
        </w:rPr>
      </w:pPr>
    </w:p>
    <w:sectPr>
      <w:footerReference r:id="rId3" w:type="default"/>
      <w:footerReference r:id="rId4" w:type="even"/>
      <w:pgSz w:w="11906" w:h="16838"/>
      <w:pgMar w:top="1701" w:right="1588" w:bottom="1701" w:left="1588" w:header="851" w:footer="1418"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CC62E7C-A5AA-40CA-8AEA-89402BD04A4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56B17367-934A-4355-BFC9-5D172C245DFC}"/>
  </w:font>
  <w:font w:name="Courier New">
    <w:panose1 w:val="02070309020205020404"/>
    <w:charset w:val="00"/>
    <w:family w:val="modern"/>
    <w:pitch w:val="default"/>
    <w:sig w:usb0="E0002EFF" w:usb1="C0007843" w:usb2="00000009" w:usb3="00000000" w:csb0="400001FF" w:csb1="FFFF0000"/>
  </w:font>
  <w:font w:name="Calibri Light">
    <w:panose1 w:val="020F0302020204030204"/>
    <w:charset w:val="00"/>
    <w:family w:val="swiss"/>
    <w:pitch w:val="default"/>
    <w:sig w:usb0="E4002EFF" w:usb1="C2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方正小标宋简体">
    <w:panose1 w:val="02000000000000000000"/>
    <w:charset w:val="86"/>
    <w:family w:val="script"/>
    <w:pitch w:val="default"/>
    <w:sig w:usb0="00000001" w:usb1="08000000" w:usb2="00000000" w:usb3="00000000" w:csb0="00040000" w:csb1="00000000"/>
    <w:embedRegular r:id="rId3" w:fontKey="{277208FE-FB64-4342-B688-6A4FD9C4984F}"/>
  </w:font>
  <w:font w:name="仿宋_GB2312">
    <w:panose1 w:val="02010609030101010101"/>
    <w:charset w:val="86"/>
    <w:family w:val="modern"/>
    <w:pitch w:val="default"/>
    <w:sig w:usb0="00000001" w:usb1="080E0000" w:usb2="00000000" w:usb3="00000000" w:csb0="00040000" w:csb1="00000000"/>
    <w:embedRegular r:id="rId4" w:fontKey="{7CBD5A65-E947-4268-A4A8-FC91C7E54FD1}"/>
  </w:font>
  <w:font w:name="仿宋">
    <w:panose1 w:val="02010609060101010101"/>
    <w:charset w:val="86"/>
    <w:family w:val="modern"/>
    <w:pitch w:val="default"/>
    <w:sig w:usb0="800002BF" w:usb1="38CF7CFA" w:usb2="00000016" w:usb3="00000000" w:csb0="00040001" w:csb1="00000000"/>
    <w:embedRegular r:id="rId5" w:fontKey="{3F878092-38E3-4002-95AA-72D2B99A2AC7}"/>
  </w:font>
  <w:font w:name="方正小标宋_GBK">
    <w:panose1 w:val="02000000000000000000"/>
    <w:charset w:val="86"/>
    <w:family w:val="script"/>
    <w:pitch w:val="default"/>
    <w:sig w:usb0="A00002BF" w:usb1="38CF7CFA" w:usb2="00082016" w:usb3="00000000" w:csb0="00040001" w:csb1="00000000"/>
    <w:embedRegular r:id="rId6" w:fontKey="{59E1FC8E-F534-4665-A59A-95825853E5A8}"/>
  </w:font>
  <w:font w:name="等线">
    <w:panose1 w:val="02010600030101010101"/>
    <w:charset w:val="86"/>
    <w:family w:val="auto"/>
    <w:pitch w:val="default"/>
    <w:sig w:usb0="A00002BF" w:usb1="38CF7CFA" w:usb2="00000016" w:usb3="00000000" w:csb0="0004000F" w:csb1="00000000"/>
    <w:embedRegular r:id="rId7" w:fontKey="{17B887EA-5A0E-4D57-9276-039A6E6556DF}"/>
  </w:font>
  <w:font w:name="楷体_GB2312">
    <w:panose1 w:val="02010609030101010101"/>
    <w:charset w:val="86"/>
    <w:family w:val="modern"/>
    <w:pitch w:val="default"/>
    <w:sig w:usb0="00000001" w:usb1="080E0000" w:usb2="00000000" w:usb3="00000000" w:csb0="00040000" w:csb1="00000000"/>
    <w:embedRegular r:id="rId8" w:fontKey="{5DA0750A-9736-45C6-9E32-CCB3542CCC6E}"/>
  </w:font>
  <w:font w:name="Arial">
    <w:panose1 w:val="020B0604020202020204"/>
    <w:charset w:val="00"/>
    <w:family w:val="swiss"/>
    <w:pitch w:val="default"/>
    <w:sig w:usb0="E0002EFF" w:usb1="C000785B" w:usb2="00000009" w:usb3="00000000" w:csb0="400001FF" w:csb1="FFFF0000"/>
    <w:embedRegular r:id="rId9" w:fontKey="{05CD3536-D605-42B4-90C3-000611047EF6}"/>
  </w:font>
  <w:font w:name="WPSEMBED1">
    <w:panose1 w:val="02010609030101010101"/>
    <w:charset w:val="86"/>
    <w:family w:val="auto"/>
    <w:pitch w:val="default"/>
    <w:sig w:usb0="00000001" w:usb1="080E0000" w:usb2="00000000" w:usb3="00000000" w:csb0="00040000" w:csb1="00000000"/>
  </w:font>
  <w:font w:name="WPSEMBED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69237904"/>
      <w:docPartObj>
        <w:docPartGallery w:val="AutoText"/>
      </w:docPartObj>
    </w:sdtPr>
    <w:sdtEndPr>
      <w:rPr>
        <w:rFonts w:asciiTheme="minorEastAsia" w:hAnsiTheme="minorEastAsia"/>
        <w:sz w:val="28"/>
        <w:szCs w:val="28"/>
      </w:rPr>
    </w:sdtEndPr>
    <w:sdtContent>
      <w:p w14:paraId="3EC7AA7E">
        <w:pPr>
          <w:pStyle w:val="5"/>
          <w:ind w:left="210" w:leftChars="100" w:right="210" w:rightChars="100"/>
          <w:jc w:val="right"/>
          <w:rPr>
            <w:rFonts w:asciiTheme="minorEastAsia" w:hAnsiTheme="minorEastAsia"/>
            <w:sz w:val="28"/>
            <w:szCs w:val="28"/>
          </w:rPr>
        </w:pPr>
        <w:r>
          <w:rPr>
            <w:rFonts w:hint="eastAsia"/>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3</w:t>
        </w:r>
        <w:r>
          <w:rPr>
            <w:rFonts w:ascii="Times New Roman" w:hAnsi="Times New Roman" w:cs="Times New Roman"/>
            <w:sz w:val="28"/>
            <w:szCs w:val="28"/>
          </w:rPr>
          <w:fldChar w:fldCharType="end"/>
        </w:r>
        <w:r>
          <w:rPr>
            <w:rFonts w:asciiTheme="minorEastAsia" w:hAnsiTheme="minorEastAsia"/>
            <w:sz w:val="28"/>
            <w:szCs w:val="28"/>
          </w:rPr>
          <w:t xml:space="preserve"> </w:t>
        </w:r>
        <w:r>
          <w:rPr>
            <w:rFonts w:hint="eastAsia" w:asciiTheme="minorEastAsia" w:hAnsiTheme="minorEastAsia"/>
            <w:sz w:val="28"/>
            <w:szCs w:val="28"/>
          </w:rPr>
          <w:t>—</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D8DB11">
    <w:pPr>
      <w:pStyle w:val="5"/>
      <w:ind w:left="210" w:leftChars="100" w:right="210" w:rightChars="100"/>
      <w:rPr>
        <w:sz w:val="28"/>
        <w:szCs w:val="28"/>
      </w:rPr>
    </w:pPr>
    <w:sdt>
      <w:sdtPr>
        <w:rPr>
          <w:sz w:val="28"/>
          <w:szCs w:val="28"/>
        </w:rPr>
        <w:id w:val="28391766"/>
      </w:sdtPr>
      <w:sdtEndPr>
        <w:rPr>
          <w:sz w:val="28"/>
          <w:szCs w:val="28"/>
        </w:rPr>
      </w:sdtEndPr>
      <w:sdtContent>
        <w:r>
          <w:rPr>
            <w:rFonts w:hint="eastAsia"/>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4</w:t>
        </w:r>
        <w:r>
          <w:rPr>
            <w:rFonts w:ascii="Times New Roman" w:hAnsi="Times New Roman" w:cs="Times New Roman"/>
            <w:sz w:val="28"/>
            <w:szCs w:val="28"/>
          </w:rPr>
          <w:fldChar w:fldCharType="end"/>
        </w:r>
      </w:sdtContent>
    </w:sdt>
    <w:r>
      <w:rPr>
        <w:rFonts w:hint="eastAsia"/>
        <w:sz w:val="28"/>
        <w:szCs w:val="28"/>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1"/>
  <w:bordersDoNotSurroundFooter w:val="1"/>
  <w:documentProtection w:enforcement="0"/>
  <w:defaultTabStop w:val="420"/>
  <w:evenAndOddHeaders w:val="1"/>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Y0YzE2OGQ3ZjFlZjliMDIxYzRjZmYxNTZiNmIzMjQifQ=="/>
  </w:docVars>
  <w:rsids>
    <w:rsidRoot w:val="44880ED6"/>
    <w:rsid w:val="0000227A"/>
    <w:rsid w:val="00061197"/>
    <w:rsid w:val="0012205D"/>
    <w:rsid w:val="0012681C"/>
    <w:rsid w:val="00132558"/>
    <w:rsid w:val="00134685"/>
    <w:rsid w:val="001764A5"/>
    <w:rsid w:val="00182668"/>
    <w:rsid w:val="001862C3"/>
    <w:rsid w:val="00190B5B"/>
    <w:rsid w:val="001E0F4E"/>
    <w:rsid w:val="001E6E13"/>
    <w:rsid w:val="00210A2F"/>
    <w:rsid w:val="002948AA"/>
    <w:rsid w:val="002973D4"/>
    <w:rsid w:val="0038240B"/>
    <w:rsid w:val="003C44F7"/>
    <w:rsid w:val="004021DC"/>
    <w:rsid w:val="00406063"/>
    <w:rsid w:val="0047269D"/>
    <w:rsid w:val="00507960"/>
    <w:rsid w:val="0057197A"/>
    <w:rsid w:val="00591718"/>
    <w:rsid w:val="005A4F67"/>
    <w:rsid w:val="005C0BF4"/>
    <w:rsid w:val="005C3493"/>
    <w:rsid w:val="005E20E2"/>
    <w:rsid w:val="005E224C"/>
    <w:rsid w:val="005F2A1B"/>
    <w:rsid w:val="00621563"/>
    <w:rsid w:val="0064601E"/>
    <w:rsid w:val="00666F53"/>
    <w:rsid w:val="00693BED"/>
    <w:rsid w:val="006A4596"/>
    <w:rsid w:val="006B2E2E"/>
    <w:rsid w:val="006E5190"/>
    <w:rsid w:val="007529E3"/>
    <w:rsid w:val="007759A6"/>
    <w:rsid w:val="007C255B"/>
    <w:rsid w:val="007D1DC3"/>
    <w:rsid w:val="007D6E8D"/>
    <w:rsid w:val="007E02AE"/>
    <w:rsid w:val="007F5583"/>
    <w:rsid w:val="008117E2"/>
    <w:rsid w:val="00821A63"/>
    <w:rsid w:val="008B7E04"/>
    <w:rsid w:val="00912282"/>
    <w:rsid w:val="0094340C"/>
    <w:rsid w:val="0095575F"/>
    <w:rsid w:val="009600C4"/>
    <w:rsid w:val="00964496"/>
    <w:rsid w:val="009D2553"/>
    <w:rsid w:val="00A1616A"/>
    <w:rsid w:val="00A20AD4"/>
    <w:rsid w:val="00A227BF"/>
    <w:rsid w:val="00A372D0"/>
    <w:rsid w:val="00A72640"/>
    <w:rsid w:val="00AD749D"/>
    <w:rsid w:val="00AE6A9B"/>
    <w:rsid w:val="00B07BC9"/>
    <w:rsid w:val="00B559CC"/>
    <w:rsid w:val="00B60EFC"/>
    <w:rsid w:val="00B920E9"/>
    <w:rsid w:val="00B9362B"/>
    <w:rsid w:val="00BA06E9"/>
    <w:rsid w:val="00C16F63"/>
    <w:rsid w:val="00C21C98"/>
    <w:rsid w:val="00C424C8"/>
    <w:rsid w:val="00C44440"/>
    <w:rsid w:val="00C455C4"/>
    <w:rsid w:val="00C52CD2"/>
    <w:rsid w:val="00C548B6"/>
    <w:rsid w:val="00CA4E9E"/>
    <w:rsid w:val="00CE2FF5"/>
    <w:rsid w:val="00DE4317"/>
    <w:rsid w:val="00DE7A7B"/>
    <w:rsid w:val="00DF40D7"/>
    <w:rsid w:val="00E47B49"/>
    <w:rsid w:val="00E6250D"/>
    <w:rsid w:val="00E82E2D"/>
    <w:rsid w:val="00F009D7"/>
    <w:rsid w:val="00F07059"/>
    <w:rsid w:val="00F410DF"/>
    <w:rsid w:val="00F51A4B"/>
    <w:rsid w:val="00FC7BE4"/>
    <w:rsid w:val="00FE61A3"/>
    <w:rsid w:val="016C0567"/>
    <w:rsid w:val="02245ED5"/>
    <w:rsid w:val="04DF78DF"/>
    <w:rsid w:val="058F1362"/>
    <w:rsid w:val="06C007A5"/>
    <w:rsid w:val="0F7602BB"/>
    <w:rsid w:val="126012FE"/>
    <w:rsid w:val="15E122BE"/>
    <w:rsid w:val="15E64A6C"/>
    <w:rsid w:val="1ABA6F0F"/>
    <w:rsid w:val="1E0415E3"/>
    <w:rsid w:val="1E064EC8"/>
    <w:rsid w:val="1F727663"/>
    <w:rsid w:val="20E973A6"/>
    <w:rsid w:val="27233DC5"/>
    <w:rsid w:val="2C3D26A8"/>
    <w:rsid w:val="2CA455BE"/>
    <w:rsid w:val="2DCA3BC0"/>
    <w:rsid w:val="30222A51"/>
    <w:rsid w:val="31714A7F"/>
    <w:rsid w:val="33802322"/>
    <w:rsid w:val="33C27AC0"/>
    <w:rsid w:val="33FC026E"/>
    <w:rsid w:val="343D5473"/>
    <w:rsid w:val="34447DCC"/>
    <w:rsid w:val="3C732507"/>
    <w:rsid w:val="3CDB0B18"/>
    <w:rsid w:val="3E8A3D87"/>
    <w:rsid w:val="3F17658B"/>
    <w:rsid w:val="40A102A5"/>
    <w:rsid w:val="410851E2"/>
    <w:rsid w:val="42EF7BFF"/>
    <w:rsid w:val="433F2CF4"/>
    <w:rsid w:val="44880ED6"/>
    <w:rsid w:val="455C7964"/>
    <w:rsid w:val="45C349AD"/>
    <w:rsid w:val="4648538D"/>
    <w:rsid w:val="48642BD6"/>
    <w:rsid w:val="492006D6"/>
    <w:rsid w:val="496D365D"/>
    <w:rsid w:val="4B9B79BD"/>
    <w:rsid w:val="4DA92DE1"/>
    <w:rsid w:val="51306BCC"/>
    <w:rsid w:val="515925E9"/>
    <w:rsid w:val="564A06B4"/>
    <w:rsid w:val="5AD71F71"/>
    <w:rsid w:val="5C8C3B34"/>
    <w:rsid w:val="614413D6"/>
    <w:rsid w:val="61DD5658"/>
    <w:rsid w:val="639B1F33"/>
    <w:rsid w:val="63AB1E9D"/>
    <w:rsid w:val="640E1F02"/>
    <w:rsid w:val="64265292"/>
    <w:rsid w:val="65420911"/>
    <w:rsid w:val="68CD3152"/>
    <w:rsid w:val="69510BD5"/>
    <w:rsid w:val="69C15137"/>
    <w:rsid w:val="6A4E2982"/>
    <w:rsid w:val="6AF674CF"/>
    <w:rsid w:val="6C0B3F1B"/>
    <w:rsid w:val="6CB57940"/>
    <w:rsid w:val="71CA4DC2"/>
    <w:rsid w:val="74AE7CB6"/>
    <w:rsid w:val="75EF4BCE"/>
    <w:rsid w:val="76E819F3"/>
    <w:rsid w:val="771E1022"/>
    <w:rsid w:val="779348B0"/>
    <w:rsid w:val="78E2498A"/>
    <w:rsid w:val="799F7753"/>
    <w:rsid w:val="7D007144"/>
    <w:rsid w:val="7D3C6129"/>
    <w:rsid w:val="7EAA4FA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1">
    <w:name w:val="Default Paragraph Font"/>
    <w:semiHidden/>
    <w:unhideWhenUsed/>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2">
    <w:name w:val="Plain Text"/>
    <w:basedOn w:val="1"/>
    <w:qFormat/>
    <w:uiPriority w:val="0"/>
    <w:rPr>
      <w:rFonts w:ascii="宋体" w:hAnsi="Courier New" w:cs="Courier New"/>
      <w:szCs w:val="21"/>
    </w:rPr>
  </w:style>
  <w:style w:type="paragraph" w:styleId="3">
    <w:name w:val="Date"/>
    <w:basedOn w:val="1"/>
    <w:next w:val="1"/>
    <w:link w:val="16"/>
    <w:qFormat/>
    <w:uiPriority w:val="0"/>
    <w:pPr>
      <w:ind w:left="100" w:leftChars="2500"/>
    </w:pPr>
  </w:style>
  <w:style w:type="paragraph" w:styleId="4">
    <w:name w:val="Balloon Text"/>
    <w:basedOn w:val="1"/>
    <w:link w:val="17"/>
    <w:qFormat/>
    <w:uiPriority w:val="0"/>
    <w:rPr>
      <w:sz w:val="18"/>
      <w:szCs w:val="18"/>
    </w:rPr>
  </w:style>
  <w:style w:type="paragraph" w:styleId="5">
    <w:name w:val="footer"/>
    <w:basedOn w:val="1"/>
    <w:link w:val="15"/>
    <w:qFormat/>
    <w:uiPriority w:val="99"/>
    <w:pPr>
      <w:tabs>
        <w:tab w:val="center" w:pos="4153"/>
        <w:tab w:val="right" w:pos="8306"/>
      </w:tabs>
      <w:snapToGrid w:val="0"/>
      <w:jc w:val="left"/>
    </w:pPr>
    <w:rPr>
      <w:sz w:val="18"/>
      <w:szCs w:val="18"/>
    </w:rPr>
  </w:style>
  <w:style w:type="paragraph" w:styleId="6">
    <w:name w:val="header"/>
    <w:basedOn w:val="1"/>
    <w:link w:val="14"/>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unhideWhenUsed/>
    <w:qFormat/>
    <w:uiPriority w:val="99"/>
    <w:pPr>
      <w:widowControl/>
      <w:spacing w:before="100" w:beforeAutospacing="1" w:after="100" w:afterAutospacing="1"/>
      <w:jc w:val="left"/>
    </w:pPr>
    <w:rPr>
      <w:rFonts w:ascii="宋体" w:hAnsi="宋体" w:eastAsia="宋体" w:cs="宋体"/>
      <w:kern w:val="0"/>
      <w:sz w:val="24"/>
    </w:rPr>
  </w:style>
  <w:style w:type="paragraph" w:styleId="8">
    <w:name w:val="Title"/>
    <w:basedOn w:val="1"/>
    <w:next w:val="1"/>
    <w:qFormat/>
    <w:uiPriority w:val="10"/>
    <w:pPr>
      <w:spacing w:after="80"/>
      <w:contextualSpacing/>
      <w:jc w:val="center"/>
    </w:pPr>
    <w:rPr>
      <w:rFonts w:asciiTheme="majorHAnsi" w:hAnsiTheme="majorHAnsi" w:eastAsiaTheme="majorEastAsia" w:cstheme="majorBidi"/>
      <w:spacing w:val="-10"/>
      <w:kern w:val="28"/>
      <w:sz w:val="56"/>
      <w:szCs w:val="56"/>
    </w:rPr>
  </w:style>
  <w:style w:type="table" w:styleId="10">
    <w:name w:val="Table Grid"/>
    <w:basedOn w:val="9"/>
    <w:unhideWhenUse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2">
    <w:name w:val="Strong"/>
    <w:qFormat/>
    <w:uiPriority w:val="22"/>
    <w:rPr>
      <w:b/>
      <w:bCs/>
    </w:rPr>
  </w:style>
  <w:style w:type="character" w:styleId="13">
    <w:name w:val="Hyperlink"/>
    <w:basedOn w:val="11"/>
    <w:qFormat/>
    <w:uiPriority w:val="0"/>
    <w:rPr>
      <w:color w:val="0000FF"/>
      <w:u w:val="single"/>
    </w:rPr>
  </w:style>
  <w:style w:type="character" w:customStyle="1" w:styleId="14">
    <w:name w:val="页眉 Char"/>
    <w:basedOn w:val="11"/>
    <w:link w:val="6"/>
    <w:qFormat/>
    <w:uiPriority w:val="0"/>
    <w:rPr>
      <w:kern w:val="2"/>
      <w:sz w:val="18"/>
      <w:szCs w:val="18"/>
    </w:rPr>
  </w:style>
  <w:style w:type="character" w:customStyle="1" w:styleId="15">
    <w:name w:val="页脚 Char"/>
    <w:basedOn w:val="11"/>
    <w:link w:val="5"/>
    <w:qFormat/>
    <w:uiPriority w:val="99"/>
    <w:rPr>
      <w:kern w:val="2"/>
      <w:sz w:val="18"/>
      <w:szCs w:val="18"/>
    </w:rPr>
  </w:style>
  <w:style w:type="character" w:customStyle="1" w:styleId="16">
    <w:name w:val="日期 Char"/>
    <w:basedOn w:val="11"/>
    <w:link w:val="3"/>
    <w:qFormat/>
    <w:uiPriority w:val="0"/>
    <w:rPr>
      <w:kern w:val="2"/>
      <w:sz w:val="21"/>
      <w:szCs w:val="24"/>
    </w:rPr>
  </w:style>
  <w:style w:type="character" w:customStyle="1" w:styleId="17">
    <w:name w:val="批注框文本 Char"/>
    <w:basedOn w:val="11"/>
    <w:link w:val="4"/>
    <w:qFormat/>
    <w:uiPriority w:val="0"/>
    <w:rPr>
      <w:kern w:val="2"/>
      <w:sz w:val="18"/>
      <w:szCs w:val="18"/>
    </w:rPr>
  </w:style>
  <w:style w:type="paragraph" w:styleId="18">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05101B-B8B5-4996-8341-FDBFE600847F}">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7</Pages>
  <Words>963</Words>
  <Characters>1049</Characters>
  <Lines>32</Lines>
  <Paragraphs>9</Paragraphs>
  <TotalTime>26</TotalTime>
  <ScaleCrop>false</ScaleCrop>
  <LinksUpToDate>false</LinksUpToDate>
  <CharactersWithSpaces>1077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2023-03-01T06:32:00Z</dcterms:created>
  <dc:creator>fm</dc:creator>
  <cp:lastModifiedBy>中国设备管理协会 冯敏</cp:lastModifiedBy>
  <cp:lastPrinted>2026-01-16T03:46:00Z</cp:lastPrinted>
  <dcterms:modified xsi:type="dcterms:W3CDTF">2026-01-19T02:59:37Z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A20C6489ECDF48849C9A49D5C1FF1A14_13</vt:lpwstr>
  </property>
  <property fmtid="{D5CDD505-2E9C-101B-9397-08002B2CF9AE}" pid="4" name="KSOTemplateDocerSaveRecord">
    <vt:lpwstr>eyJoZGlkIjoiMmY0YzE2OGQ3ZjFlZjliMDIxYzRjZmYxNTZiNmIzMjQiLCJ1c2VySWQiOiIxNjQxNDE4Mzc1In0=</vt:lpwstr>
  </property>
  <property fmtid="{D5CDD505-2E9C-101B-9397-08002B2CF9AE}" pid="5" name="hmcheck_markmode">
    <vt:i4>0</vt:i4>
  </property>
  <property fmtid="{D5CDD505-2E9C-101B-9397-08002B2CF9AE}" pid="6" name="hmcheck_taskpanetype">
    <vt:i4>1</vt:i4>
  </property>
  <property fmtid="{D5CDD505-2E9C-101B-9397-08002B2CF9AE}" pid="7" name="hmcheck_result_c11ee637e961423aa35a02a9e87cb05f_errorword">
    <vt:lpwstr>《</vt:lpwstr>
  </property>
  <property fmtid="{D5CDD505-2E9C-101B-9397-08002B2CF9AE}" pid="8" name="hmcheck_result_c11ee637e961423aa35a02a9e87cb05f_correctwords">
    <vt:lpwstr>[]</vt:lpwstr>
  </property>
  <property fmtid="{D5CDD505-2E9C-101B-9397-08002B2CF9AE}" pid="9" name="hmcheck_result_c11ee637e961423aa35a02a9e87cb05f_errordescription">
    <vt:lpwstr>标点符号《缺少成对</vt:lpwstr>
  </property>
  <property fmtid="{D5CDD505-2E9C-101B-9397-08002B2CF9AE}" pid="10" name="hmcheck_result_c11ee637e961423aa35a02a9e87cb05f_level">
    <vt:i4>1</vt:i4>
  </property>
  <property fmtid="{D5CDD505-2E9C-101B-9397-08002B2CF9AE}" pid="11" name="hmcheck_result_c11ee637e961423aa35a02a9e87cb05f_type">
    <vt:i4>1</vt:i4>
  </property>
  <property fmtid="{D5CDD505-2E9C-101B-9397-08002B2CF9AE}" pid="12" name="hmcheck_result_c11ee637e961423aa35a02a9e87cb05f_modifiedtype">
    <vt:i4>1</vt:i4>
  </property>
  <property fmtid="{D5CDD505-2E9C-101B-9397-08002B2CF9AE}" pid="13" name="hmcheck_result_15127cab067641d0aa4859044f7b487a_errorword">
    <vt:lpwstr>》</vt:lpwstr>
  </property>
  <property fmtid="{D5CDD505-2E9C-101B-9397-08002B2CF9AE}" pid="14" name="hmcheck_result_15127cab067641d0aa4859044f7b487a_correctwords">
    <vt:lpwstr>[]</vt:lpwstr>
  </property>
  <property fmtid="{D5CDD505-2E9C-101B-9397-08002B2CF9AE}" pid="15" name="hmcheck_result_15127cab067641d0aa4859044f7b487a_errordescription">
    <vt:lpwstr>标点符号》缺少成对</vt:lpwstr>
  </property>
  <property fmtid="{D5CDD505-2E9C-101B-9397-08002B2CF9AE}" pid="16" name="hmcheck_result_15127cab067641d0aa4859044f7b487a_level">
    <vt:i4>1</vt:i4>
  </property>
  <property fmtid="{D5CDD505-2E9C-101B-9397-08002B2CF9AE}" pid="17" name="hmcheck_result_15127cab067641d0aa4859044f7b487a_type">
    <vt:i4>1</vt:i4>
  </property>
  <property fmtid="{D5CDD505-2E9C-101B-9397-08002B2CF9AE}" pid="18" name="hmcheck_result_15127cab067641d0aa4859044f7b487a_modifiedtype">
    <vt:i4>1</vt:i4>
  </property>
  <property fmtid="{D5CDD505-2E9C-101B-9397-08002B2CF9AE}" pid="19" name="hmcheck_result_888308b644bc4dee9df390fbdff6d2ab_errorword">
    <vt:lpwstr>预定</vt:lpwstr>
  </property>
  <property fmtid="{D5CDD505-2E9C-101B-9397-08002B2CF9AE}" pid="20" name="hmcheck_result_888308b644bc4dee9df390fbdff6d2ab_correctwords">
    <vt:lpwstr>["预订"]</vt:lpwstr>
  </property>
  <property fmtid="{D5CDD505-2E9C-101B-9397-08002B2CF9AE}" pid="21" name="hmcheck_result_888308b644bc4dee9df390fbdff6d2ab_errordescription">
    <vt:lpwstr>〈动〉预先订购：～报纸｜～酒席。</vt:lpwstr>
  </property>
  <property fmtid="{D5CDD505-2E9C-101B-9397-08002B2CF9AE}" pid="22" name="hmcheck_result_888308b644bc4dee9df390fbdff6d2ab_level">
    <vt:i4>1</vt:i4>
  </property>
  <property fmtid="{D5CDD505-2E9C-101B-9397-08002B2CF9AE}" pid="23" name="hmcheck_result_888308b644bc4dee9df390fbdff6d2ab_type">
    <vt:i4>0</vt:i4>
  </property>
  <property fmtid="{D5CDD505-2E9C-101B-9397-08002B2CF9AE}" pid="24" name="hmcheck_result_888308b644bc4dee9df390fbdff6d2ab_modifiedtype">
    <vt:i4>1</vt:i4>
  </property>
  <property fmtid="{D5CDD505-2E9C-101B-9397-08002B2CF9AE}" pid="25" name="hmcheck_result_db38c2b8c07146e49677fe1602c10db3_errorword">
    <vt:lpwstr>预定展位的企业</vt:lpwstr>
  </property>
  <property fmtid="{D5CDD505-2E9C-101B-9397-08002B2CF9AE}" pid="26" name="hmcheck_result_db38c2b8c07146e49677fe1602c10db3_correctwords">
    <vt:lpwstr>["预订展位的企业"]</vt:lpwstr>
  </property>
  <property fmtid="{D5CDD505-2E9C-101B-9397-08002B2CF9AE}" pid="27" name="hmcheck_result_db38c2b8c07146e49677fe1602c10db3_level">
    <vt:i4>1</vt:i4>
  </property>
  <property fmtid="{D5CDD505-2E9C-101B-9397-08002B2CF9AE}" pid="28" name="hmcheck_result_db38c2b8c07146e49677fe1602c10db3_type">
    <vt:i4>0</vt:i4>
  </property>
  <property fmtid="{D5CDD505-2E9C-101B-9397-08002B2CF9AE}" pid="29" name="hmcheck_result_db38c2b8c07146e49677fe1602c10db3_modifiedtype">
    <vt:i4>1</vt:i4>
  </property>
  <property fmtid="{D5CDD505-2E9C-101B-9397-08002B2CF9AE}" pid="30" name="hmcheck_result_8a5dca4da06f42bebab9352c99aec136_errorword">
    <vt:lpwstr>预定</vt:lpwstr>
  </property>
  <property fmtid="{D5CDD505-2E9C-101B-9397-08002B2CF9AE}" pid="31" name="hmcheck_result_8a5dca4da06f42bebab9352c99aec136_correctwords">
    <vt:lpwstr>["预订"]</vt:lpwstr>
  </property>
  <property fmtid="{D5CDD505-2E9C-101B-9397-08002B2CF9AE}" pid="32" name="hmcheck_result_8a5dca4da06f42bebab9352c99aec136_errordescription">
    <vt:lpwstr>〈动〉预先订购：～报纸｜～酒席。</vt:lpwstr>
  </property>
  <property fmtid="{D5CDD505-2E9C-101B-9397-08002B2CF9AE}" pid="33" name="hmcheck_result_8a5dca4da06f42bebab9352c99aec136_level">
    <vt:i4>1</vt:i4>
  </property>
  <property fmtid="{D5CDD505-2E9C-101B-9397-08002B2CF9AE}" pid="34" name="hmcheck_result_8a5dca4da06f42bebab9352c99aec136_type">
    <vt:i4>0</vt:i4>
  </property>
  <property fmtid="{D5CDD505-2E9C-101B-9397-08002B2CF9AE}" pid="35" name="hmcheck_result_8a5dca4da06f42bebab9352c99aec136_modifiedtype">
    <vt:i4>1</vt:i4>
  </property>
  <property fmtid="{D5CDD505-2E9C-101B-9397-08002B2CF9AE}" pid="36" name="hmcheck_result_c049cfbed849443394413d389328c586_errorword">
    <vt:lpwstr>（</vt:lpwstr>
  </property>
  <property fmtid="{D5CDD505-2E9C-101B-9397-08002B2CF9AE}" pid="37" name="hmcheck_result_c049cfbed849443394413d389328c586_correctwords">
    <vt:lpwstr>[]</vt:lpwstr>
  </property>
  <property fmtid="{D5CDD505-2E9C-101B-9397-08002B2CF9AE}" pid="38" name="hmcheck_result_c049cfbed849443394413d389328c586_errordescription">
    <vt:lpwstr>标点符号（缺少成对</vt:lpwstr>
  </property>
  <property fmtid="{D5CDD505-2E9C-101B-9397-08002B2CF9AE}" pid="39" name="hmcheck_result_c049cfbed849443394413d389328c586_level">
    <vt:i4>1</vt:i4>
  </property>
  <property fmtid="{D5CDD505-2E9C-101B-9397-08002B2CF9AE}" pid="40" name="hmcheck_result_c049cfbed849443394413d389328c586_type">
    <vt:i4>1</vt:i4>
  </property>
  <property fmtid="{D5CDD505-2E9C-101B-9397-08002B2CF9AE}" pid="41" name="hmcheck_result_c049cfbed849443394413d389328c586_modifiedtype">
    <vt:i4>1</vt:i4>
  </property>
  <property fmtid="{D5CDD505-2E9C-101B-9397-08002B2CF9AE}" pid="42" name="hmcheck_result_1c6d425c6b5c43ec90dfdc944f8a96b7_errorword">
    <vt:lpwstr>）</vt:lpwstr>
  </property>
  <property fmtid="{D5CDD505-2E9C-101B-9397-08002B2CF9AE}" pid="43" name="hmcheck_result_1c6d425c6b5c43ec90dfdc944f8a96b7_correctwords">
    <vt:lpwstr>[]</vt:lpwstr>
  </property>
  <property fmtid="{D5CDD505-2E9C-101B-9397-08002B2CF9AE}" pid="44" name="hmcheck_result_1c6d425c6b5c43ec90dfdc944f8a96b7_errordescription">
    <vt:lpwstr>标点符号）缺少成对</vt:lpwstr>
  </property>
  <property fmtid="{D5CDD505-2E9C-101B-9397-08002B2CF9AE}" pid="45" name="hmcheck_result_1c6d425c6b5c43ec90dfdc944f8a96b7_level">
    <vt:i4>1</vt:i4>
  </property>
  <property fmtid="{D5CDD505-2E9C-101B-9397-08002B2CF9AE}" pid="46" name="hmcheck_result_1c6d425c6b5c43ec90dfdc944f8a96b7_type">
    <vt:i4>1</vt:i4>
  </property>
  <property fmtid="{D5CDD505-2E9C-101B-9397-08002B2CF9AE}" pid="47" name="hmcheck_result_1c6d425c6b5c43ec90dfdc944f8a96b7_modifiedtype">
    <vt:i4>1</vt:i4>
  </property>
</Properties>
</file>